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0A" w:rsidRDefault="0058500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58500A" w:rsidRDefault="0058500A">
      <w:pPr>
        <w:pStyle w:val="newncpi"/>
        <w:ind w:firstLine="0"/>
        <w:jc w:val="center"/>
      </w:pPr>
      <w:r>
        <w:rPr>
          <w:rStyle w:val="datepr"/>
        </w:rPr>
        <w:t>19 мая 2003 г.</w:t>
      </w:r>
      <w:r>
        <w:rPr>
          <w:rStyle w:val="number"/>
        </w:rPr>
        <w:t xml:space="preserve"> № 60</w:t>
      </w:r>
    </w:p>
    <w:p w:rsidR="0058500A" w:rsidRDefault="0058500A">
      <w:pPr>
        <w:pStyle w:val="title"/>
      </w:pPr>
      <w:r>
        <w:t>О внесении изменений и дополнений в квалификационный справочник «Должности служащих для всех отраслей экономики»</w:t>
      </w:r>
    </w:p>
    <w:p w:rsidR="0058500A" w:rsidRDefault="0058500A">
      <w:pPr>
        <w:pStyle w:val="preamble"/>
      </w:pPr>
      <w:r>
        <w:t>В соответствии с Положением о Министерстве труда и социальной защиты Республики Беларусь, утвержденным постановлением Совета Министров Республики Беларусь от 31 октября 2001 г. № 1589 (Национальный реестр правовых актов Республики Беларусь, 2001 г., № 105, 5/9329), Министерство труда и социальной защиты Республики Беларусь ПОСТАНОВЛЯЕТ:</w:t>
      </w:r>
    </w:p>
    <w:p w:rsidR="0058500A" w:rsidRDefault="0058500A">
      <w:pPr>
        <w:pStyle w:val="newncpi"/>
      </w:pPr>
      <w:r>
        <w:t>Внести в квалификационный справочник «Должности служащих для всех отраслей экономики», утвержденный постановлением Министерства труда Республики Беларусь от 30 декабря 1999 г. № 159, следующие изменения и дополнения:</w:t>
      </w:r>
    </w:p>
    <w:p w:rsidR="0058500A" w:rsidRDefault="0058500A">
      <w:pPr>
        <w:pStyle w:val="point"/>
      </w:pPr>
      <w:r>
        <w:t>1. В разделе «Общие положения»:</w:t>
      </w:r>
    </w:p>
    <w:p w:rsidR="0058500A" w:rsidRDefault="0058500A">
      <w:pPr>
        <w:pStyle w:val="newncpi"/>
      </w:pPr>
      <w:r>
        <w:t>в пункте 5 после слов «в установленном порядке» дополнить словом: «нанимателем»;</w:t>
      </w:r>
    </w:p>
    <w:p w:rsidR="0058500A" w:rsidRDefault="0058500A">
      <w:pPr>
        <w:pStyle w:val="newncpi"/>
      </w:pPr>
      <w:r>
        <w:t>в пункте 8:</w:t>
      </w:r>
    </w:p>
    <w:p w:rsidR="0058500A" w:rsidRDefault="0058500A">
      <w:pPr>
        <w:pStyle w:val="newncpi"/>
      </w:pPr>
      <w:r>
        <w:t>в части третьей слова «специалиста I квалификационной категории» заменить словами «специалиста более высокой квалификации.»;</w:t>
      </w:r>
    </w:p>
    <w:p w:rsidR="0058500A" w:rsidRDefault="0058500A">
      <w:pPr>
        <w:pStyle w:val="newncpi"/>
      </w:pPr>
      <w:r>
        <w:t>в части четвертой:</w:t>
      </w:r>
    </w:p>
    <w:p w:rsidR="0058500A" w:rsidRDefault="0058500A">
      <w:pPr>
        <w:pStyle w:val="newncpi"/>
      </w:pPr>
      <w:r>
        <w:t>слова «Должностные обязанности «ведущих» устанавливаются на основе характеристик соответствующих должностей специалистов.» исключить;</w:t>
      </w:r>
    </w:p>
    <w:p w:rsidR="0058500A" w:rsidRDefault="0058500A">
      <w:pPr>
        <w:pStyle w:val="newncpi"/>
      </w:pPr>
      <w:r>
        <w:t>слова «Кроме того,» заменить словами «Установление должностного наименования «ведущий» возможно при условии, что»;</w:t>
      </w:r>
    </w:p>
    <w:p w:rsidR="0058500A" w:rsidRDefault="0058500A">
      <w:pPr>
        <w:pStyle w:val="newncpi"/>
      </w:pPr>
      <w:r>
        <w:t>после части четвертой дополнить частью следующего содержания:</w:t>
      </w:r>
    </w:p>
    <w:p w:rsidR="0058500A" w:rsidRDefault="0058500A">
      <w:pPr>
        <w:pStyle w:val="newncpi"/>
      </w:pPr>
      <w:r>
        <w:t>«Установление должностного наименования «главный» возможно при условии, если работник имеет в своем подчинении функциональные структурные подразделения по определенному наименованием должности виду деятельности организации.»;</w:t>
      </w:r>
    </w:p>
    <w:p w:rsidR="0058500A" w:rsidRDefault="0058500A">
      <w:pPr>
        <w:pStyle w:val="newncpi"/>
      </w:pPr>
      <w:r>
        <w:t>часть пятую считать частью шестой.</w:t>
      </w:r>
    </w:p>
    <w:p w:rsidR="0058500A" w:rsidRDefault="0058500A">
      <w:pPr>
        <w:pStyle w:val="point"/>
      </w:pPr>
      <w:r>
        <w:t>2. В разделе I:</w:t>
      </w:r>
    </w:p>
    <w:p w:rsidR="0058500A" w:rsidRDefault="0058500A">
      <w:pPr>
        <w:pStyle w:val="newncpi"/>
      </w:pPr>
      <w:r>
        <w:t>после должности «ЗАВЕДУЮЩИЙ ЭКСПЕДИЦИЕЙ» дополнить должностью «ЗАМЕСТИТЕЛЬ РУКОВОДИТЕЛЯ ОРГАНИЗАЦИИ ПО ИДЕОЛОГИЧЕСКОЙ РАБОТЕ»:</w:t>
      </w:r>
    </w:p>
    <w:p w:rsidR="0058500A" w:rsidRDefault="0058500A">
      <w:pPr>
        <w:pStyle w:val="nonumheader"/>
      </w:pPr>
      <w:r>
        <w:t>«ЗАМЕСТИТЕЛЬ РУКОВОДИТЕЛЯ ОРГАНИЗАЦИИ ПО ИДЕОЛОГИЧЕСКОЙ РАБОТЕ</w:t>
      </w:r>
    </w:p>
    <w:p w:rsidR="0058500A" w:rsidRDefault="0058500A">
      <w:pPr>
        <w:pStyle w:val="newncpi"/>
      </w:pPr>
      <w:r>
        <w:t xml:space="preserve">Должностные обязанности. Осуществляет руководство идеологической, общественно-политической и социальной деятельностью организации. Организует информационно-методологическое обеспечение работников организации по вопросам общественно-политической жизни страны, разъясняет внутреннюю и внешнюю политику государства. Осуществляет в пределах своей компетенции постоянное взаимодействие с местными исполнительными и распорядительными органами, учреждениями социально-культурной сферы, правоохранительными органами. Обеспечивает своевременное реагирование на критические выступления (сообщения) средств массовой информации в адрес организации. Осуществляет анализ этих выступлений (сообщений) и доводит аналитическую информацию до сведения руководителя организации. Оказывает организационное и методическое содействие деятельности общественных формирований организации (профсоюзных, молодежных и т.п.) по сплочению коллектива, воспитанию у работников чувства патриотизма и ответственности за судьбу страны. Способствует </w:t>
      </w:r>
      <w:r>
        <w:lastRenderedPageBreak/>
        <w:t>решению социально-бытовых проблем в рамках трудового коллектива (вопросы оздоровления, санаторно-курортного лечения, функционирования объектов социального назначения и пр.); содействует соответствию интересов и стремлений каждого работника и всего коллектива в целом. Осуществляет контроль за работой объектов социально-культурного назначения, принимает меры по обеспечению их нормального функционирования. Осуществляет справочно-методическое обеспечение деятельности информационно-пропагандистских групп организации, организует их работу в структурных подразделениях (вплоть до участка, бригады, звена включительно). Обеспечивает организацию проведения единых дней информирования, собраний, встреч, выступлений и отчетов руководителей различного уровня перед коллективом. Организует обсуждение важнейших социально-экономических решений администрации организации, органов государственного управления на собраниях трудовых коллективов, в печати, средствах массовой информации. Обобщает и направляет для реагирования руководству организации, местным исполнительным и распорядительным органам поступившие в их адрес от членов трудового коллектива предложения и критические замечания. Осуществляет контроль за своевременным доведением результатов их рассмотрения до заявителей. Совместно со специалистами организации участвует в разработке мероприятий по работе с кадрами, повышению мотивации труда, рациональному использованию и сохранности производственных ресурсов, развитию изобретательства и рационализации. Использует в информационно-воспитательной работе результаты экономического анализа непроизводственных потерь, негативно влияющих на финансово-хозяйственную деятельность организации. Заслушивает отчеты руководителей структурных подразделений по воспитательной работе в коллективе, состоянии трудовой и исполнительской дисциплины, анализирует их и вносит предложения по повышению эффективности принимаемых мер. Организует информирование работников по вопросам общественно-политической и социально-экономической деятельности организации, изучение, обобщение и распространение передового опыта. Курирует организацию трудового соревнования в коллективе. Вносит предложения руководителю организации о поощрении или наложении взысканий на работников организации. Изучает и своевременно информирует руководство организации о социально-психологическом климате в коллективе, вносит предложения по устранению причин, негативно влияющих на его формирование. Принимает меры по реализации в организации государственной молодежной политики, направленной на решение проблем, связанных с адаптацией молодежи на рабочих местах, образованием, общественно-политическим воспитанием, охраной здоровья, отдыхом, досугом, культурой, физической культурой. Взаимодействует с общественными комиссиями организации, общественными формированиями правоохранительной направленности (товарищескими судами, комиссией по борьбе с пьянством, добровольной народной дружиной и др.). Контролирует работу структурных подразделений организации по идеологической, общественно-политической и социально-экономической работе. Курирует работу местного радиоузла, электронного табло, уголков и стендов информации о деятельности организации и ее структурных подразделений, размещение периодической печати, политической и другой наглядной агитации в местах массового пребывания работников, выпуск стенной печати. Принимает участие в заключении коллективных договоров, разработке и осуществлении мероприятий по укреплению трудовой дисциплины. Рассматривает в пределах своей компетенции обращения работников организации и граждан. Готовит материалы по вопросам, относящимся к его компетенции, для рассмотрения руководителем организации, вышестоящими органами государственного управления.</w:t>
      </w:r>
    </w:p>
    <w:p w:rsidR="0058500A" w:rsidRDefault="0058500A">
      <w:pPr>
        <w:pStyle w:val="newncpi"/>
      </w:pPr>
      <w:r>
        <w:t xml:space="preserve">Должен знать: основы идеологии белорусского государства, основные направления социально-экономического развития, внутренней и внешней политики Республики Беларусь; нормативные правовые акты, регламентирующие идеологическую и информационную деятельность в Республике Беларусь; нормативные правовые акты, </w:t>
      </w:r>
      <w:r>
        <w:lastRenderedPageBreak/>
        <w:t>регламентирующие идеологическую, социально-экономическую и финансово-хозяйственную деятельность организации; постановления органов государственной власти и управления, определяющие приоритетные направления развития отрасли; перспективы социально-экономического развития отрасли и организации; рыночные методы хозяйствования и управления; методы организации и планирования работы в идеологической, общественно-политической и социально-экономической сфере; научно-технические достижения и передовой опыт в соответствующей отрасли экономики; управление экономикой и финансами организации; организацию производства и труда; порядок разработки и заключения отраслевых тарифных соглашений, коллективных и хозяйственных договоров и регулирования социально-трудовых отношений; основы психологии и конфликтологии; основы трудового законодательства Республики Беларусь; правила и нормы охраны труда и пожарной безопасности.</w:t>
      </w:r>
    </w:p>
    <w:p w:rsidR="0058500A" w:rsidRDefault="0058500A">
      <w:pPr>
        <w:pStyle w:val="newncpi"/>
      </w:pPr>
      <w:r>
        <w:t>Квалификационные требования. Высшее профессиональное образование и стаж работы на руководящих должностях не менее 5 лет.».</w:t>
      </w:r>
    </w:p>
    <w:p w:rsidR="0058500A" w:rsidRDefault="0058500A">
      <w:pPr>
        <w:pStyle w:val="point"/>
      </w:pPr>
      <w:r>
        <w:t>3. В разделе II:</w:t>
      </w:r>
    </w:p>
    <w:p w:rsidR="0058500A" w:rsidRDefault="0058500A">
      <w:pPr>
        <w:pStyle w:val="newncpi"/>
      </w:pPr>
      <w:r>
        <w:t>абзацы пятый и шестой квалификационной характеристики должности «БУХГАЛТЕР» изложить в следующей редакции:</w:t>
      </w:r>
    </w:p>
    <w:p w:rsidR="0058500A" w:rsidRDefault="0058500A">
      <w:pPr>
        <w:pStyle w:val="newncpi"/>
      </w:pPr>
      <w:r>
        <w:t>«Бухгалтер II категории: высшее профессиональное (экономическое) образование и стаж работы в должности бухгалтера не менее 3 лет.</w:t>
      </w:r>
    </w:p>
    <w:p w:rsidR="0058500A" w:rsidRDefault="0058500A">
      <w:pPr>
        <w:pStyle w:val="newncpi"/>
      </w:pPr>
      <w:r>
        <w:t>Бухгалтер: высшее профессиональное (экономическое) образование без предъявления требований к стажу работы или среднее специальное (экономическое) образование и стаж работы в должностях, замещаемых специалистами со средним специальным образованием в области бухгалтерского учета не менее 3 лет.»;</w:t>
      </w:r>
    </w:p>
    <w:p w:rsidR="0058500A" w:rsidRDefault="0058500A">
      <w:pPr>
        <w:pStyle w:val="newncpi"/>
      </w:pPr>
      <w:r>
        <w:t>после должности «ИНЖЕНЕР-КОНСТРУКТОР (КОНСТРУКТОР)» дополнить должностью «ИНЖЕНЕР-МЕХАНИК (МЕХАНИК)»:</w:t>
      </w:r>
    </w:p>
    <w:p w:rsidR="0058500A" w:rsidRDefault="0058500A">
      <w:pPr>
        <w:pStyle w:val="nonumheader"/>
      </w:pPr>
      <w:r>
        <w:t>«ИНЖЕНЕР-МЕХАНИК (МЕХАНИК)</w:t>
      </w:r>
    </w:p>
    <w:p w:rsidR="0058500A" w:rsidRDefault="0058500A">
      <w:pPr>
        <w:pStyle w:val="newncpi"/>
      </w:pPr>
      <w:r>
        <w:t xml:space="preserve">Должностные обязанности. Организует работы по рациональной эксплуатации, техническому обслуживанию, ремонту и модернизации механического оборудования, машин, устройств и аппаратов, автоматических линий и систем комплексной механизации и автоматизации. Организует разработку планов осмотров, проверок и ремонта машин, механизмов, оборудования, заявок на централизованное выполнение капитальных ремонтов запчастей и инструмента. Участвует в приеме, наладке, испытаниях, установке нового оборудования,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тяжелых физических и трудоемких работ, разработке производственных заданий и мероприятий по повышению уровня механизации и автоматизации производства. Изучает и анализирует условия и режимы работы оборудования, отдельных деталей и узлов с целью выявления причин их преждевременного износа, осуществляет анализ причин и продолжительности простоев, связанных с техническим состоянием оборудования.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качества. Контролирует качество ремонта, технического обслуживания и модернизации всех видов оборудования, организует учет выполнения этих работ. Участвует в разработке, планировании и организации технологических процессов, выборе оптимальных условий их проведения, управлении ими с применением средств автоматики. Участвует в разработке технических заданий и мероприятий на реконструкцию действующих и создание новых установок, конструкций, оборудования. Организует учет всех видов оборудования, составление паспортов на оборудование, спецификаций на запасные части и другой технической </w:t>
      </w:r>
      <w:r>
        <w:lastRenderedPageBreak/>
        <w:t>документации. Организует работу по обеспечению проверки Проматомнадзором подъемных механизмов и других объектов государственного надзора. Осуществляет техническое руководство смазочно-эмульсионным хозяйством, внедряет прогрессивные нормы расхода смазочных и обтирочных материалов. Участвует в проверке оборудования организации на техническую точность, установлении оптимальных режимов работы оборудования, способствующих его эффективному использованию, в разработке инструкции по технической эксплуатации, смазке оборудования и уходу за ним, по безопасному ведению ремонтных работ. Рассматривает рационализаторские предложения и изобретения, касающиеся ремонта и модернизации оборудования, дает заключения по ним, обеспечивает внедрение принятых предложений. Обеспечивает соблюдение правил охраны труда и техники безопасности при производстве ремонтных работ. Изучает, обобщает и анализирует специальную литературу и другую научно-техническую информацию, достижения отечественной и зарубежной науки и техники по вопросам ремонта, эксплуатации и модернизации оборудования, машин, автоматических линий, комплексной механизации и автоматизации.</w:t>
      </w:r>
    </w:p>
    <w:p w:rsidR="0058500A" w:rsidRDefault="0058500A">
      <w:pPr>
        <w:pStyle w:val="newncpi"/>
      </w:pPr>
      <w:r>
        <w:t>Должен знать: нормативные правовые акты, методические, нормативные и другие руководящие материалы по организации ремонта оборудования, зданий, сооружений; организацию ремонтной службы в организации, в структурных подразделениях; систему планово-предупредительного ремонта и рациональной эксплуатации технологического оборудования; перспективы технического развития организации; технические характеристики, конструктивные особенности, назначение, режимы работы и правила эксплуатации оборудования организации; организацию и технологию ремонтных работ; методы монтажа, регулировки и наладки оборудования; основы технологии производства продукции организации; порядок составления паспортов на оборудование, инструкций по эксплуатации, ведомостей дефектов, спецификаций и другой технической документации; правила сдачи оборудования в ремонт и приема после ремонта; организацию смазочно-эмульсионного хозяйства; требования организации труда при эксплуатации, ремонте и модернизации оборудования; передовой опыт ремонтного обслуживания в организации; основы экономики, организации производства, труда и управления; основы трудового законодательства; правила и нормы охраны труда и пожарной безопасности.</w:t>
      </w:r>
    </w:p>
    <w:p w:rsidR="0058500A" w:rsidRDefault="0058500A">
      <w:pPr>
        <w:pStyle w:val="newncpi"/>
      </w:pPr>
      <w:r>
        <w:t>Квалификационные требования.</w:t>
      </w:r>
    </w:p>
    <w:p w:rsidR="0058500A" w:rsidRDefault="0058500A">
      <w:pPr>
        <w:pStyle w:val="newncpi"/>
      </w:pPr>
      <w:r>
        <w:t>Инженер-механик I категории: высшее профессиональное (техническое) образование и</w:t>
      </w:r>
      <w:r>
        <w:rPr>
          <w:i/>
          <w:iCs/>
        </w:rPr>
        <w:t xml:space="preserve"> </w:t>
      </w:r>
      <w:r>
        <w:t>стаж работы в должности инженера-механика II категории не менее 3 лет.</w:t>
      </w:r>
    </w:p>
    <w:p w:rsidR="0058500A" w:rsidRDefault="0058500A">
      <w:pPr>
        <w:pStyle w:val="newncpi"/>
      </w:pPr>
      <w:r>
        <w:t>Инженер-механик II категории: высшее профессиональное (техническое) образование и стаж работы в должности инженера-механика не менее 3 лет.</w:t>
      </w:r>
    </w:p>
    <w:p w:rsidR="0058500A" w:rsidRDefault="0058500A">
      <w:pPr>
        <w:pStyle w:val="newncpi"/>
      </w:pPr>
      <w:r>
        <w:t>Инженер-механик: высшее профессиональное (техническое) образование без предъявления требований к стажу работы или среднее специальное (техническое) образование и стаж работы в должности техника по эксплуатации и ремонту оборудования I категории не менее 3 лет либо на других должностях, замещаемых специалистами со средним специальным (техническим) образованием, не менее 5 лет.»;</w:t>
      </w:r>
    </w:p>
    <w:p w:rsidR="0058500A" w:rsidRDefault="0058500A">
      <w:pPr>
        <w:pStyle w:val="newncpi"/>
      </w:pPr>
      <w:r>
        <w:t>абзац третий квалификационной характеристики должности «РЕВИЗОР» исключить;</w:t>
      </w:r>
    </w:p>
    <w:p w:rsidR="0058500A" w:rsidRDefault="0058500A">
      <w:pPr>
        <w:pStyle w:val="newncpi"/>
      </w:pPr>
      <w:r>
        <w:t>квалификационную характеристику должности «РЕВИЗОР» дополнить абзацами четвертым–шестым следующего содержания:</w:t>
      </w:r>
    </w:p>
    <w:p w:rsidR="0058500A" w:rsidRDefault="0058500A">
      <w:pPr>
        <w:pStyle w:val="newncpi"/>
      </w:pPr>
      <w:r>
        <w:t>«Ревизор I категории: высшее профессиональное образование и стаж работы в должности ревизора II категории не менее 2 лет»;</w:t>
      </w:r>
    </w:p>
    <w:p w:rsidR="0058500A" w:rsidRDefault="0058500A">
      <w:pPr>
        <w:pStyle w:val="newncpi"/>
      </w:pPr>
      <w:r>
        <w:t>Ревизор II категории: высшее профессиональное образование и стаж работы в должности ревизора не менее 2 лет.</w:t>
      </w:r>
    </w:p>
    <w:p w:rsidR="0058500A" w:rsidRDefault="0058500A">
      <w:pPr>
        <w:pStyle w:val="newncpi"/>
      </w:pPr>
      <w:r>
        <w:t>Ревизор: высшее профессиональное образование и стаж работы в структурах ревизионной службы не менее 3 лет или среднее специальное образование и стаж работы в структурах ревизионной службы не менее 5 лет.».</w:t>
      </w:r>
    </w:p>
    <w:p w:rsidR="0058500A" w:rsidRDefault="0058500A">
      <w:pPr>
        <w:pStyle w:val="point"/>
      </w:pPr>
      <w:r>
        <w:t>4. В разделе III:</w:t>
      </w:r>
    </w:p>
    <w:p w:rsidR="0058500A" w:rsidRDefault="0058500A">
      <w:pPr>
        <w:pStyle w:val="newncpi"/>
      </w:pPr>
      <w:r>
        <w:lastRenderedPageBreak/>
        <w:t>после должности «ОПЕРАТОР ПО ДИСПЕТЧЕРСКОМУ ОБСЛУЖИВАНИЮ ЛИФТОВ» дополнить должностью «ОХРАННИК»:</w:t>
      </w:r>
    </w:p>
    <w:p w:rsidR="0058500A" w:rsidRDefault="0058500A">
      <w:pPr>
        <w:pStyle w:val="nonumheader"/>
      </w:pPr>
      <w:r>
        <w:t>«ОХРАННИК</w:t>
      </w:r>
    </w:p>
    <w:p w:rsidR="0058500A" w:rsidRDefault="0058500A">
      <w:pPr>
        <w:pStyle w:val="newncpi"/>
      </w:pPr>
      <w:r>
        <w:t>Должностные обязанности. Осуществляет охрану объектов и материальных ценностей. Осуществляет проверку документов у проходящих на охраняемый объект (выходящих с объекта) лиц и контроль за ввозом и вывозом (выносом) материальных ценностей. Производит досмотр вещей, а также личный досмотр работников. Осуществляет контроль за работой установленных в организации приборов охранной и охранно-пожарной сигнализации. Сообщает об их срабатывании руководителю соответствующего структурного подразделения охраны либо дежурному по объекту, а при необходимости – в орган внутренних дел или в пожарную часть. Выясняет причины срабатывания сигнализации и принимает меры к задержанию нарушителей или ликвидации пожара. Принимает под охрану от материально ответственных лиц оборудованные сигнализацией обособленные помещения. При объявлении тревоги на охраняемом объекте перекрывает контрольно-пропускной пункт; выпуск (впуск) с объекта (на объект) всех лиц производит только с разрешения руководителя подразделения охраны либо дежурного по объекту. Совершает действия по предупреждению и пресечению правонарушений на охраняемых объектах. Осуществляет задержание лиц, пытающихся незаконно вывезти (вынести) материальные ценности с охраняемого объекта или подозреваемых в совершении правонарушений, и сопровождение их в отделение охраны или отделение милиции. Участвует в оформлении соответствующих документов на правонарушителей. Использует при несении службы, по мере необходимости, караульных собак.</w:t>
      </w:r>
    </w:p>
    <w:p w:rsidR="0058500A" w:rsidRDefault="0058500A">
      <w:pPr>
        <w:pStyle w:val="newncpi"/>
      </w:pPr>
      <w:r>
        <w:t>Должен знать: нормативные правовые акты Республики Беларусь, регламентирующие охранную деятельность; инструкции, приказы, другие нормативные документы, регламентирующие организацию работы по охране объекта и материальных ценностей; специфику и структуру организации и режим работы его подразделений; инструкцию по пропускному режиму; образцы пропусков, товарно-транспортных накладных и других пропускных документов; подписи должностных лиц, имеющих право давать распоряжения на ввоз и вывоз (вынос) товарно-материальных ценностей; правила проверок вывозимых грузов; порядок задержания лиц, совершивших хищение, оформления на них материалов; правила пользования техническими средствами охранно-пожарной сигнализации; порядок приема под охрану обособленных помещений, реагирования на срабатывание сигнализации; места расположения первичных средств пожаротушения и связи, порядок пользования ими; правила внутреннего трудового распорядка и инструкцию о пропускном режиме на охраняемом объекте; правила досмотра вещей и личного досмотра, производства административного задержания, оформления материалов на правонарушителей, радиосредств и переговорных устройств; правила оказания первой медицинской помощи; правила и нормы охраны труда и пожарной безопасности.</w:t>
      </w:r>
    </w:p>
    <w:p w:rsidR="0058500A" w:rsidRDefault="0058500A">
      <w:pPr>
        <w:pStyle w:val="newncpi"/>
      </w:pPr>
      <w:r>
        <w:t>Квалификационные требования. Общее среднее образование, специальная подготовка по установленной программе, стаж работы в области охранной деятельности не менее 1 года.».</w:t>
      </w:r>
    </w:p>
    <w:p w:rsidR="0058500A" w:rsidRDefault="0058500A">
      <w:pPr>
        <w:pStyle w:val="point"/>
      </w:pPr>
      <w:r>
        <w:t>5. Управлению труда и заработной платы и Научно-исследовательскому институту Министерства труда и социальной защиты Республики Беларусь обеспечить внесение соответствующих изменений и дополнений в Общегосударственный классификатор Республики Беларусь «Профессии рабочих и должности служащих».</w:t>
      </w:r>
    </w:p>
    <w:p w:rsidR="0058500A" w:rsidRDefault="0058500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5850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0A" w:rsidRDefault="0058500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0A" w:rsidRDefault="0058500A">
            <w:pPr>
              <w:pStyle w:val="newncpi0"/>
              <w:jc w:val="right"/>
            </w:pPr>
            <w:r>
              <w:rPr>
                <w:rStyle w:val="pers"/>
              </w:rPr>
              <w:t>А.П.Морова</w:t>
            </w:r>
          </w:p>
        </w:tc>
      </w:tr>
    </w:tbl>
    <w:p w:rsidR="0058500A" w:rsidRDefault="0058500A">
      <w:pPr>
        <w:pStyle w:val="newncpi0"/>
      </w:pPr>
      <w:r>
        <w:t> </w:t>
      </w:r>
    </w:p>
    <w:p w:rsidR="00164FCD" w:rsidRDefault="00164FCD"/>
    <w:sectPr w:rsidR="00164FCD" w:rsidSect="00585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E6" w:rsidRDefault="002F63E6" w:rsidP="0058500A">
      <w:pPr>
        <w:spacing w:after="0" w:line="240" w:lineRule="auto"/>
      </w:pPr>
      <w:r>
        <w:separator/>
      </w:r>
    </w:p>
  </w:endnote>
  <w:endnote w:type="continuationSeparator" w:id="0">
    <w:p w:rsidR="002F63E6" w:rsidRDefault="002F63E6" w:rsidP="0058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0A" w:rsidRDefault="00585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0A" w:rsidRDefault="005850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8500A" w:rsidTr="0058500A">
      <w:tc>
        <w:tcPr>
          <w:tcW w:w="1800" w:type="dxa"/>
          <w:shd w:val="clear" w:color="auto" w:fill="auto"/>
          <w:vAlign w:val="center"/>
        </w:tcPr>
        <w:p w:rsidR="0058500A" w:rsidRDefault="0058500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8500A" w:rsidRDefault="005850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8500A" w:rsidRDefault="005850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21.12.2020</w:t>
          </w:r>
        </w:p>
        <w:p w:rsidR="0058500A" w:rsidRPr="0058500A" w:rsidRDefault="005850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8500A" w:rsidRDefault="00585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E6" w:rsidRDefault="002F63E6" w:rsidP="0058500A">
      <w:pPr>
        <w:spacing w:after="0" w:line="240" w:lineRule="auto"/>
      </w:pPr>
      <w:r>
        <w:separator/>
      </w:r>
    </w:p>
  </w:footnote>
  <w:footnote w:type="continuationSeparator" w:id="0">
    <w:p w:rsidR="002F63E6" w:rsidRDefault="002F63E6" w:rsidP="0058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0A" w:rsidRDefault="0058500A" w:rsidP="009973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8500A" w:rsidRDefault="00585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0A" w:rsidRPr="0058500A" w:rsidRDefault="0058500A" w:rsidP="009973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500A">
      <w:rPr>
        <w:rStyle w:val="a7"/>
        <w:rFonts w:ascii="Times New Roman" w:hAnsi="Times New Roman" w:cs="Times New Roman"/>
        <w:sz w:val="24"/>
      </w:rPr>
      <w:fldChar w:fldCharType="begin"/>
    </w:r>
    <w:r w:rsidRPr="0058500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8500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8500A">
      <w:rPr>
        <w:rStyle w:val="a7"/>
        <w:rFonts w:ascii="Times New Roman" w:hAnsi="Times New Roman" w:cs="Times New Roman"/>
        <w:sz w:val="24"/>
      </w:rPr>
      <w:fldChar w:fldCharType="end"/>
    </w:r>
  </w:p>
  <w:p w:rsidR="0058500A" w:rsidRPr="0058500A" w:rsidRDefault="0058500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0A" w:rsidRDefault="00585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0A"/>
    <w:rsid w:val="00164FCD"/>
    <w:rsid w:val="002F63E6"/>
    <w:rsid w:val="005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BC89-5D2A-4D17-A96F-9BBD7923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850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85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85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850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850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850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50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50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50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50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850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500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8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00A"/>
  </w:style>
  <w:style w:type="paragraph" w:styleId="a5">
    <w:name w:val="footer"/>
    <w:basedOn w:val="a"/>
    <w:link w:val="a6"/>
    <w:uiPriority w:val="99"/>
    <w:unhideWhenUsed/>
    <w:rsid w:val="0058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00A"/>
  </w:style>
  <w:style w:type="character" w:styleId="a7">
    <w:name w:val="page number"/>
    <w:basedOn w:val="a0"/>
    <w:uiPriority w:val="99"/>
    <w:semiHidden/>
    <w:unhideWhenUsed/>
    <w:rsid w:val="0058500A"/>
  </w:style>
  <w:style w:type="table" w:styleId="a8">
    <w:name w:val="Table Grid"/>
    <w:basedOn w:val="a1"/>
    <w:uiPriority w:val="39"/>
    <w:rsid w:val="0058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1937</Words>
  <Characters>15653</Characters>
  <Application>Microsoft Office Word</Application>
  <DocSecurity>0</DocSecurity>
  <Lines>252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2020-12-21T07:28:00Z</dcterms:created>
  <dcterms:modified xsi:type="dcterms:W3CDTF">2020-12-21T07:28:00Z</dcterms:modified>
</cp:coreProperties>
</file>