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1B" w:rsidRPr="008E3D8A" w:rsidRDefault="0085571B" w:rsidP="008E3D8A">
      <w:pPr>
        <w:spacing w:after="0" w:line="280" w:lineRule="exact"/>
        <w:rPr>
          <w:rFonts w:ascii="Times New Roman" w:hAnsi="Times New Roman"/>
          <w:sz w:val="24"/>
          <w:szCs w:val="24"/>
        </w:rPr>
      </w:pPr>
      <w:r w:rsidRPr="008E3D8A">
        <w:rPr>
          <w:rFonts w:ascii="Times New Roman" w:hAnsi="Times New Roman"/>
          <w:sz w:val="24"/>
          <w:szCs w:val="24"/>
        </w:rPr>
        <w:t>МАТЕРИАЛЫ</w:t>
      </w:r>
    </w:p>
    <w:p w:rsidR="0085571B" w:rsidRPr="008E3D8A" w:rsidRDefault="0085571B" w:rsidP="008E3D8A">
      <w:pPr>
        <w:spacing w:after="0" w:line="280" w:lineRule="exact"/>
        <w:rPr>
          <w:rFonts w:ascii="Times New Roman" w:hAnsi="Times New Roman"/>
          <w:sz w:val="24"/>
          <w:szCs w:val="24"/>
        </w:rPr>
      </w:pPr>
      <w:r w:rsidRPr="008E3D8A">
        <w:rPr>
          <w:rFonts w:ascii="Times New Roman" w:hAnsi="Times New Roman"/>
          <w:sz w:val="24"/>
          <w:szCs w:val="24"/>
        </w:rPr>
        <w:t>для членов информационно-пропагандистских групп</w:t>
      </w:r>
    </w:p>
    <w:p w:rsidR="0085571B" w:rsidRPr="008E3D8A" w:rsidRDefault="0085571B" w:rsidP="008E3D8A">
      <w:pPr>
        <w:spacing w:after="0" w:line="280" w:lineRule="exact"/>
        <w:rPr>
          <w:rFonts w:ascii="Times New Roman" w:hAnsi="Times New Roman"/>
          <w:sz w:val="24"/>
          <w:szCs w:val="24"/>
        </w:rPr>
      </w:pPr>
      <w:r w:rsidRPr="008E3D8A">
        <w:rPr>
          <w:rFonts w:ascii="Times New Roman" w:hAnsi="Times New Roman"/>
          <w:sz w:val="24"/>
          <w:szCs w:val="24"/>
        </w:rPr>
        <w:t>(март 2020 г.)</w:t>
      </w:r>
    </w:p>
    <w:p w:rsidR="008E3D8A" w:rsidRDefault="008E3D8A" w:rsidP="0085571B">
      <w:pPr>
        <w:spacing w:after="0" w:line="240" w:lineRule="auto"/>
        <w:jc w:val="center"/>
        <w:rPr>
          <w:rFonts w:ascii="Times New Roman" w:hAnsi="Times New Roman"/>
          <w:b/>
          <w:sz w:val="30"/>
          <w:szCs w:val="30"/>
        </w:rPr>
      </w:pPr>
    </w:p>
    <w:p w:rsidR="0085571B" w:rsidRDefault="0085571B" w:rsidP="0085571B">
      <w:pPr>
        <w:spacing w:after="0" w:line="240" w:lineRule="auto"/>
        <w:jc w:val="center"/>
        <w:rPr>
          <w:rFonts w:ascii="Times New Roman" w:hAnsi="Times New Roman"/>
          <w:b/>
          <w:i/>
          <w:sz w:val="30"/>
          <w:szCs w:val="30"/>
        </w:rPr>
      </w:pPr>
      <w:r>
        <w:rPr>
          <w:rFonts w:ascii="Times New Roman" w:hAnsi="Times New Roman"/>
          <w:b/>
          <w:sz w:val="30"/>
          <w:szCs w:val="30"/>
        </w:rPr>
        <w:t xml:space="preserve">Социально-экономическое состояние регионов </w:t>
      </w:r>
      <w:r>
        <w:rPr>
          <w:rFonts w:ascii="Times New Roman" w:hAnsi="Times New Roman"/>
          <w:b/>
          <w:sz w:val="30"/>
          <w:szCs w:val="30"/>
        </w:rPr>
        <w:br/>
        <w:t xml:space="preserve">и перспективы их развития </w:t>
      </w:r>
    </w:p>
    <w:p w:rsidR="0085571B" w:rsidRPr="008E3D8A" w:rsidRDefault="0085571B" w:rsidP="0085571B">
      <w:pPr>
        <w:spacing w:after="0" w:line="240" w:lineRule="auto"/>
        <w:jc w:val="center"/>
        <w:rPr>
          <w:rFonts w:ascii="Times New Roman" w:hAnsi="Times New Roman"/>
          <w:b/>
          <w:i/>
          <w:sz w:val="24"/>
          <w:szCs w:val="24"/>
        </w:rPr>
      </w:pPr>
    </w:p>
    <w:p w:rsidR="0085571B" w:rsidRPr="008E3D8A" w:rsidRDefault="0085571B" w:rsidP="0085571B">
      <w:pPr>
        <w:spacing w:after="0" w:line="240" w:lineRule="auto"/>
        <w:jc w:val="center"/>
        <w:rPr>
          <w:rFonts w:ascii="Times New Roman" w:hAnsi="Times New Roman"/>
          <w:i/>
          <w:sz w:val="24"/>
          <w:szCs w:val="24"/>
          <w:lang w:val="be-BY"/>
        </w:rPr>
      </w:pPr>
      <w:r w:rsidRPr="008E3D8A">
        <w:rPr>
          <w:rFonts w:ascii="Times New Roman" w:hAnsi="Times New Roman"/>
          <w:i/>
          <w:sz w:val="24"/>
          <w:szCs w:val="24"/>
        </w:rPr>
        <w:t>Материал подготовлен</w:t>
      </w:r>
      <w:r w:rsidR="008E3D8A" w:rsidRPr="008E3D8A">
        <w:rPr>
          <w:rFonts w:ascii="Times New Roman" w:hAnsi="Times New Roman"/>
          <w:i/>
          <w:sz w:val="24"/>
          <w:szCs w:val="24"/>
        </w:rPr>
        <w:t xml:space="preserve"> </w:t>
      </w:r>
      <w:r w:rsidRPr="008E3D8A">
        <w:rPr>
          <w:rFonts w:ascii="Times New Roman" w:hAnsi="Times New Roman"/>
          <w:i/>
          <w:sz w:val="24"/>
          <w:szCs w:val="24"/>
        </w:rPr>
        <w:t>Академией управления при Президенте Республики Беларусь</w:t>
      </w:r>
      <w:r w:rsidR="008E3D8A" w:rsidRPr="008E3D8A">
        <w:rPr>
          <w:rFonts w:ascii="Times New Roman" w:hAnsi="Times New Roman"/>
          <w:i/>
          <w:sz w:val="24"/>
          <w:szCs w:val="24"/>
        </w:rPr>
        <w:t xml:space="preserve"> </w:t>
      </w:r>
      <w:r w:rsidRPr="008E3D8A">
        <w:rPr>
          <w:rFonts w:ascii="Times New Roman" w:hAnsi="Times New Roman"/>
          <w:i/>
          <w:sz w:val="24"/>
          <w:szCs w:val="24"/>
        </w:rPr>
        <w:t>на основе сведений Министерства экономики Республики Беларусь; Брестского, Витебского, Гомельского, Гродненского, Минского, Могилевского облисполкомов, Минского горисполкома</w:t>
      </w:r>
    </w:p>
    <w:p w:rsidR="0085571B" w:rsidRDefault="0085571B" w:rsidP="0085571B">
      <w:pPr>
        <w:spacing w:after="0" w:line="240" w:lineRule="auto"/>
        <w:jc w:val="center"/>
        <w:rPr>
          <w:rFonts w:ascii="Times New Roman" w:hAnsi="Times New Roman"/>
          <w:i/>
          <w:sz w:val="30"/>
          <w:szCs w:val="30"/>
        </w:rPr>
      </w:pPr>
    </w:p>
    <w:p w:rsidR="0085571B" w:rsidRDefault="0085571B" w:rsidP="00231B78">
      <w:pPr>
        <w:spacing w:after="0" w:line="230" w:lineRule="auto"/>
        <w:ind w:firstLine="709"/>
        <w:jc w:val="both"/>
        <w:rPr>
          <w:rFonts w:ascii="Times New Roman" w:hAnsi="Times New Roman"/>
          <w:spacing w:val="-6"/>
          <w:sz w:val="30"/>
          <w:szCs w:val="30"/>
        </w:rPr>
      </w:pPr>
      <w:r>
        <w:rPr>
          <w:rFonts w:ascii="Times New Roman" w:hAnsi="Times New Roman"/>
          <w:spacing w:val="-6"/>
          <w:sz w:val="30"/>
          <w:szCs w:val="30"/>
        </w:rPr>
        <w:t xml:space="preserve">Устойчивое региональное развитие – одно из приоритетных направлений деятельности руководства страны. О значимости данного вектора и нахождении его на постоянном контроле Президента Республики Беларусь А.Г.Лукашенко свидетельствуют как проводимые на высшем государственном уровне совещания по вопросам регионального развития, так и частота посещений регионов Главой государства, в том числе отдаленных районных центров. </w:t>
      </w:r>
    </w:p>
    <w:p w:rsidR="0085571B" w:rsidRPr="008E3D8A" w:rsidRDefault="0085571B" w:rsidP="00231B78">
      <w:pPr>
        <w:spacing w:after="0" w:line="230" w:lineRule="auto"/>
        <w:ind w:firstLine="709"/>
        <w:jc w:val="both"/>
        <w:rPr>
          <w:rFonts w:ascii="Times New Roman" w:hAnsi="Times New Roman"/>
          <w:sz w:val="30"/>
          <w:szCs w:val="30"/>
        </w:rPr>
      </w:pPr>
      <w:r>
        <w:rPr>
          <w:rFonts w:ascii="Times New Roman" w:hAnsi="Times New Roman"/>
          <w:sz w:val="30"/>
          <w:szCs w:val="30"/>
        </w:rPr>
        <w:t xml:space="preserve">Такое пристальное внимание к политике регионального развития неслучайно, т.к. от него зависит благополучие всей республики в целом и каждого гражданина в отдельности. Как отмечал А.Г.Лукашенко: </w:t>
      </w:r>
      <w:r w:rsidRPr="008E3D8A">
        <w:rPr>
          <w:rFonts w:ascii="Times New Roman" w:hAnsi="Times New Roman"/>
          <w:sz w:val="30"/>
          <w:szCs w:val="30"/>
        </w:rPr>
        <w:t>«Фундамент успешного развития государства – сильная экономика, поэтому прежде всего необходимо развивать экономику регионов, создавать там рабочие места с достойным уровнем зарплаты».</w:t>
      </w:r>
    </w:p>
    <w:p w:rsidR="008E3D8A" w:rsidRDefault="0085571B" w:rsidP="00231B78">
      <w:pPr>
        <w:spacing w:after="0" w:line="230" w:lineRule="auto"/>
        <w:ind w:firstLine="709"/>
        <w:jc w:val="both"/>
        <w:rPr>
          <w:rFonts w:ascii="Times New Roman" w:hAnsi="Times New Roman"/>
          <w:sz w:val="30"/>
          <w:szCs w:val="30"/>
        </w:rPr>
      </w:pPr>
      <w:r>
        <w:rPr>
          <w:rFonts w:ascii="Times New Roman" w:hAnsi="Times New Roman"/>
          <w:spacing w:val="-6"/>
          <w:sz w:val="30"/>
          <w:szCs w:val="30"/>
        </w:rPr>
        <w:t xml:space="preserve">Помимо повышения доходов населения целями социально-экономического развития регионов является улучшение качества образования, здравоохранения и т.д. </w:t>
      </w:r>
    </w:p>
    <w:p w:rsidR="0085571B" w:rsidRDefault="0085571B" w:rsidP="00231B78">
      <w:pPr>
        <w:spacing w:after="0" w:line="230" w:lineRule="auto"/>
        <w:ind w:firstLine="709"/>
        <w:jc w:val="both"/>
        <w:rPr>
          <w:rFonts w:ascii="Times New Roman" w:hAnsi="Times New Roman"/>
          <w:sz w:val="30"/>
          <w:szCs w:val="30"/>
        </w:rPr>
      </w:pPr>
      <w:r>
        <w:rPr>
          <w:rFonts w:ascii="Times New Roman" w:hAnsi="Times New Roman"/>
          <w:sz w:val="30"/>
          <w:szCs w:val="30"/>
        </w:rPr>
        <w:t xml:space="preserve">Оценка степени развития регионов и стран осуществляется с помощью ряда универсальных интегральных показателей, один из которых – </w:t>
      </w:r>
      <w:r w:rsidRPr="008E3D8A">
        <w:rPr>
          <w:rFonts w:ascii="Times New Roman" w:hAnsi="Times New Roman"/>
          <w:sz w:val="30"/>
          <w:szCs w:val="30"/>
        </w:rPr>
        <w:t>Индекс человеческого развития</w:t>
      </w:r>
      <w:r>
        <w:rPr>
          <w:rFonts w:ascii="Times New Roman" w:hAnsi="Times New Roman"/>
          <w:sz w:val="30"/>
          <w:szCs w:val="30"/>
        </w:rPr>
        <w:t xml:space="preserve">.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классификации ООН. </w:t>
      </w:r>
      <w:r w:rsidRPr="008E3D8A">
        <w:rPr>
          <w:rFonts w:ascii="Times New Roman" w:hAnsi="Times New Roman"/>
          <w:sz w:val="30"/>
          <w:szCs w:val="30"/>
        </w:rPr>
        <w:t>По показателям достижения странами Целей устойчивого развития республика находится на 23 месте (77,4 балла из 100), что выше средней оценки по региону Восточной Европы и Центральной Азии. В общем рейтинге национального благосостояния</w:t>
      </w:r>
      <w:r>
        <w:rPr>
          <w:rFonts w:ascii="Times New Roman" w:hAnsi="Times New Roman"/>
          <w:sz w:val="30"/>
          <w:szCs w:val="30"/>
        </w:rPr>
        <w:t xml:space="preserve"> за 2019 год Беларусь расположилась на 73 месте (из 167 стран). Страна также занимает высокие позиции по уровню образования (32 место) и уровню условий жизни (45 место). </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Достижение таких результатов было бы невозможно без слаженной и четкой работы всех органов государственной власти по исполнению </w:t>
      </w:r>
      <w:r w:rsidRPr="008E3D8A">
        <w:rPr>
          <w:rFonts w:ascii="Times New Roman" w:hAnsi="Times New Roman"/>
          <w:spacing w:val="-6"/>
          <w:sz w:val="30"/>
          <w:szCs w:val="30"/>
        </w:rPr>
        <w:t>прогнозных и программных документов на республиканском и региональном уровнях.</w:t>
      </w:r>
      <w:r>
        <w:rPr>
          <w:rFonts w:ascii="Times New Roman" w:hAnsi="Times New Roman"/>
          <w:b/>
          <w:spacing w:val="-6"/>
          <w:sz w:val="30"/>
          <w:szCs w:val="30"/>
        </w:rPr>
        <w:t xml:space="preserve"> </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lastRenderedPageBreak/>
        <w:t>Для реализации</w:t>
      </w:r>
      <w:r>
        <w:rPr>
          <w:rFonts w:ascii="Times New Roman" w:hAnsi="Times New Roman"/>
          <w:b/>
          <w:spacing w:val="-6"/>
          <w:sz w:val="30"/>
          <w:szCs w:val="30"/>
        </w:rPr>
        <w:t xml:space="preserve"> </w:t>
      </w:r>
      <w:r>
        <w:rPr>
          <w:rFonts w:ascii="Times New Roman" w:hAnsi="Times New Roman"/>
          <w:spacing w:val="-6"/>
          <w:sz w:val="30"/>
          <w:szCs w:val="30"/>
        </w:rPr>
        <w:t>мероприятий государственных программ на пятилетний период, финансируемых за счет средств местных бюджетов, на уровне областей, г. Минска, районов и городов областного подчинения формируются региональные комплексы мероприятий.</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Задачи социально-экономического развития на очередной год раскрываются через планы развития каждой из указанных территорий. </w:t>
      </w:r>
    </w:p>
    <w:p w:rsidR="0085571B" w:rsidRPr="008E3D8A" w:rsidRDefault="0085571B" w:rsidP="0085571B">
      <w:pPr>
        <w:spacing w:after="0" w:line="240" w:lineRule="auto"/>
        <w:ind w:firstLine="709"/>
        <w:jc w:val="both"/>
        <w:rPr>
          <w:rFonts w:ascii="Times New Roman" w:hAnsi="Times New Roman"/>
          <w:spacing w:val="-6"/>
          <w:sz w:val="30"/>
          <w:szCs w:val="30"/>
        </w:rPr>
      </w:pPr>
      <w:r w:rsidRPr="008E3D8A">
        <w:rPr>
          <w:rFonts w:ascii="Times New Roman" w:hAnsi="Times New Roman"/>
          <w:spacing w:val="-6"/>
          <w:sz w:val="30"/>
          <w:szCs w:val="30"/>
        </w:rPr>
        <w:t xml:space="preserve">Кроме того, ряд системных документов программного и планового характера разработан на региональном уровне во исполнение поручений Главы государства. Так, утверждены Программа развития Оршанского района на период до 2023 года (Указ Президента Республики Беларусь от 31 декабря 2018 г. № 506) и Комплекс мер по ее реализации (постановление Совета Министров Республики Беларусь от 28 января 2019 г. № 58). </w:t>
      </w:r>
    </w:p>
    <w:p w:rsidR="0085571B" w:rsidRPr="008E3D8A" w:rsidRDefault="0085571B" w:rsidP="0085571B">
      <w:pPr>
        <w:spacing w:after="0" w:line="240" w:lineRule="auto"/>
        <w:ind w:firstLine="709"/>
        <w:jc w:val="both"/>
        <w:rPr>
          <w:rFonts w:ascii="Times New Roman" w:hAnsi="Times New Roman"/>
          <w:spacing w:val="-6"/>
          <w:sz w:val="30"/>
          <w:szCs w:val="30"/>
        </w:rPr>
      </w:pPr>
      <w:r w:rsidRPr="008E3D8A">
        <w:rPr>
          <w:rFonts w:ascii="Times New Roman" w:hAnsi="Times New Roman"/>
          <w:spacing w:val="-6"/>
          <w:sz w:val="30"/>
          <w:szCs w:val="30"/>
        </w:rPr>
        <w:t>В рамках выполнения поручения Главы государства по ускоренному социально-экономическому развитию 11 городов с численностью населения свыше 80 тыс. человек</w:t>
      </w:r>
      <w:r>
        <w:rPr>
          <w:rFonts w:ascii="Times New Roman" w:hAnsi="Times New Roman"/>
          <w:spacing w:val="-6"/>
          <w:sz w:val="30"/>
          <w:szCs w:val="30"/>
        </w:rPr>
        <w:t xml:space="preserve"> (Барановичи, Пинск, Новополоцк, Орша, Полоцк, Мозырь, Лида, Борисов, Солигорск, Молодечно, Бобруйск) и соответствующих административно-территориальных единиц (далее – АТЕ) разработаны и приняты </w:t>
      </w:r>
      <w:r w:rsidRPr="008E3D8A">
        <w:rPr>
          <w:rFonts w:ascii="Times New Roman" w:hAnsi="Times New Roman"/>
          <w:spacing w:val="-6"/>
          <w:sz w:val="30"/>
          <w:szCs w:val="30"/>
        </w:rPr>
        <w:t xml:space="preserve">Комплексные планы ускоренного развития данных территорий на период до 2020 года. </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 № 627 «Об ускоренном развитии отдельных административно-территориальных единиц». В нем для каждой из 10 АТЕ определены 5 целевых параметров на 2019 –2020 годы.</w:t>
      </w:r>
    </w:p>
    <w:p w:rsidR="0085571B" w:rsidRDefault="0085571B" w:rsidP="0085571B">
      <w:pPr>
        <w:spacing w:after="0" w:line="240" w:lineRule="auto"/>
        <w:ind w:firstLine="709"/>
        <w:jc w:val="both"/>
        <w:rPr>
          <w:rFonts w:ascii="Times New Roman" w:hAnsi="Times New Roman"/>
          <w:spacing w:val="-6"/>
          <w:sz w:val="30"/>
          <w:szCs w:val="30"/>
        </w:rPr>
      </w:pPr>
    </w:p>
    <w:p w:rsidR="0085571B" w:rsidRDefault="0085571B" w:rsidP="0085571B">
      <w:pPr>
        <w:spacing w:after="0"/>
        <w:jc w:val="center"/>
        <w:rPr>
          <w:rFonts w:ascii="Times New Roman" w:hAnsi="Times New Roman"/>
          <w:b/>
          <w:sz w:val="30"/>
          <w:szCs w:val="30"/>
          <w:u w:val="single"/>
        </w:rPr>
      </w:pPr>
      <w:r>
        <w:rPr>
          <w:rFonts w:ascii="Times New Roman" w:hAnsi="Times New Roman"/>
          <w:b/>
          <w:sz w:val="30"/>
          <w:szCs w:val="30"/>
          <w:u w:val="single"/>
        </w:rPr>
        <w:t>Социально-экономическое состояние регионов в 2019 году</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Одним из ключевых показателей социально-экономического развития Республики Беларусь является валовой внутренний продукт (далее – ВВП).</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Более половины </w:t>
      </w:r>
      <w:r w:rsidRPr="008E3D8A">
        <w:rPr>
          <w:rFonts w:ascii="Times New Roman" w:hAnsi="Times New Roman"/>
          <w:spacing w:val="-6"/>
          <w:sz w:val="30"/>
          <w:szCs w:val="30"/>
        </w:rPr>
        <w:t>ВВП страны</w:t>
      </w:r>
      <w:r>
        <w:rPr>
          <w:rFonts w:ascii="Times New Roman" w:hAnsi="Times New Roman"/>
          <w:b/>
          <w:spacing w:val="-6"/>
          <w:sz w:val="30"/>
          <w:szCs w:val="30"/>
        </w:rPr>
        <w:t xml:space="preserve"> </w:t>
      </w:r>
      <w:r>
        <w:rPr>
          <w:rFonts w:ascii="Times New Roman" w:hAnsi="Times New Roman"/>
          <w:spacing w:val="-6"/>
          <w:sz w:val="30"/>
          <w:szCs w:val="30"/>
        </w:rPr>
        <w:t>(52,9%) формируют 3 региона: г.</w:t>
      </w:r>
      <w:r w:rsidR="008E3D8A">
        <w:rPr>
          <w:rFonts w:ascii="Times New Roman" w:hAnsi="Times New Roman"/>
          <w:spacing w:val="-6"/>
          <w:sz w:val="30"/>
          <w:szCs w:val="30"/>
        </w:rPr>
        <w:t xml:space="preserve"> </w:t>
      </w:r>
      <w:r>
        <w:rPr>
          <w:rFonts w:ascii="Times New Roman" w:hAnsi="Times New Roman"/>
          <w:spacing w:val="-6"/>
          <w:sz w:val="30"/>
          <w:szCs w:val="30"/>
        </w:rPr>
        <w:t xml:space="preserve">Минск (26,9%), Минская (15,8%) и Гомельская (10,2%) области. На долю оставшихся регионов (Брестская, Витебская, Гродненская и Могилевская области) по итогам 2019 года приходится 32% ВВП. </w:t>
      </w:r>
    </w:p>
    <w:p w:rsidR="0085571B" w:rsidRPr="008E3D8A" w:rsidRDefault="0085571B" w:rsidP="0085571B">
      <w:pPr>
        <w:spacing w:before="120" w:after="0" w:line="280" w:lineRule="exact"/>
        <w:jc w:val="both"/>
        <w:rPr>
          <w:rFonts w:ascii="Times New Roman" w:hAnsi="Times New Roman"/>
          <w:b/>
          <w:i/>
          <w:spacing w:val="-6"/>
          <w:sz w:val="24"/>
          <w:szCs w:val="24"/>
        </w:rPr>
      </w:pPr>
      <w:r w:rsidRPr="008E3D8A">
        <w:rPr>
          <w:rFonts w:ascii="Times New Roman" w:hAnsi="Times New Roman"/>
          <w:b/>
          <w:i/>
          <w:spacing w:val="-6"/>
          <w:sz w:val="24"/>
          <w:szCs w:val="24"/>
        </w:rPr>
        <w:t>Справочно.</w:t>
      </w:r>
    </w:p>
    <w:p w:rsidR="0085571B" w:rsidRPr="008E3D8A" w:rsidRDefault="0085571B" w:rsidP="008E3D8A">
      <w:pPr>
        <w:spacing w:after="0" w:line="280" w:lineRule="exact"/>
        <w:ind w:firstLine="709"/>
        <w:jc w:val="both"/>
        <w:rPr>
          <w:rFonts w:ascii="Times New Roman" w:hAnsi="Times New Roman"/>
          <w:i/>
          <w:spacing w:val="-6"/>
          <w:sz w:val="24"/>
          <w:szCs w:val="24"/>
        </w:rPr>
      </w:pPr>
      <w:r w:rsidRPr="008E3D8A">
        <w:rPr>
          <w:rFonts w:ascii="Times New Roman" w:hAnsi="Times New Roman"/>
          <w:i/>
          <w:spacing w:val="-6"/>
          <w:sz w:val="24"/>
          <w:szCs w:val="24"/>
        </w:rPr>
        <w:t>Удельный вес Брестской области в ВВП – 9,4%, Витебской – 7,5%, Гродненской – 8,2%, Могилевской – 6,9%. 15,1% – нераспределенная часть ВВП.</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Это обусловлено сложившейся структурой экономики регионов и динамикой </w:t>
      </w:r>
      <w:r w:rsidRPr="008E3D8A">
        <w:rPr>
          <w:rFonts w:ascii="Times New Roman" w:hAnsi="Times New Roman"/>
          <w:spacing w:val="-6"/>
          <w:sz w:val="30"/>
          <w:szCs w:val="30"/>
        </w:rPr>
        <w:t>валового регионального продукта</w:t>
      </w:r>
      <w:r>
        <w:rPr>
          <w:rFonts w:ascii="Times New Roman" w:hAnsi="Times New Roman"/>
          <w:spacing w:val="-6"/>
          <w:sz w:val="30"/>
          <w:szCs w:val="30"/>
        </w:rPr>
        <w:t xml:space="preserve"> (далее – ВРП).</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По итогам </w:t>
      </w:r>
      <w:r w:rsidRPr="008E3D8A">
        <w:rPr>
          <w:rFonts w:ascii="Times New Roman" w:hAnsi="Times New Roman"/>
          <w:spacing w:val="-6"/>
          <w:sz w:val="30"/>
          <w:szCs w:val="30"/>
        </w:rPr>
        <w:t>2019 года рост ВРП</w:t>
      </w:r>
      <w:r>
        <w:rPr>
          <w:rFonts w:ascii="Times New Roman" w:hAnsi="Times New Roman"/>
          <w:spacing w:val="-6"/>
          <w:sz w:val="30"/>
          <w:szCs w:val="30"/>
        </w:rPr>
        <w:t xml:space="preserve"> достигнут в Минской области (104,4% к 2018 году), Брестской области (102,8%), г.</w:t>
      </w:r>
      <w:r w:rsidR="008E3D8A">
        <w:rPr>
          <w:rFonts w:ascii="Times New Roman" w:hAnsi="Times New Roman"/>
          <w:spacing w:val="-6"/>
          <w:sz w:val="30"/>
          <w:szCs w:val="30"/>
        </w:rPr>
        <w:t xml:space="preserve"> </w:t>
      </w:r>
      <w:r>
        <w:rPr>
          <w:rFonts w:ascii="Times New Roman" w:hAnsi="Times New Roman"/>
          <w:spacing w:val="-6"/>
          <w:sz w:val="30"/>
          <w:szCs w:val="30"/>
        </w:rPr>
        <w:t xml:space="preserve">Минске (101,2%) и Могилевской области (100,5%). В Витебской и Гомельской областях ВРП сложился на </w:t>
      </w:r>
      <w:r>
        <w:rPr>
          <w:rFonts w:ascii="Times New Roman" w:hAnsi="Times New Roman"/>
          <w:spacing w:val="-6"/>
          <w:sz w:val="30"/>
          <w:szCs w:val="30"/>
        </w:rPr>
        <w:lastRenderedPageBreak/>
        <w:t>уровне предыдущего года, в Гродненской области допущено падение ВРП до 99,6% к 2018 году.</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Во многом такая ситуация обусловлена влиянием внешних факторов – перебоев в работе отечественных нефтеперерабатывающих предприятий из-за поставок в начале 2019 года некачественной нефти, цикличных замедлений в мировой горнодобыче и падения мировых цен на сырьевые ресурсы, усиления конкуренции на основных рынках сбыта.</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Основная доля ВРП формируется предприятиями промышленного комплекса.</w:t>
      </w:r>
    </w:p>
    <w:p w:rsidR="0085571B" w:rsidRDefault="0085571B" w:rsidP="0085571B">
      <w:pPr>
        <w:spacing w:before="120" w:after="0" w:line="240" w:lineRule="auto"/>
        <w:ind w:firstLine="709"/>
        <w:jc w:val="both"/>
        <w:rPr>
          <w:rFonts w:ascii="Times New Roman" w:hAnsi="Times New Roman"/>
          <w:b/>
          <w:i/>
          <w:spacing w:val="-6"/>
          <w:sz w:val="30"/>
          <w:szCs w:val="30"/>
        </w:rPr>
      </w:pPr>
      <w:r>
        <w:rPr>
          <w:rFonts w:ascii="Times New Roman" w:hAnsi="Times New Roman"/>
          <w:b/>
          <w:i/>
          <w:spacing w:val="-6"/>
          <w:sz w:val="30"/>
          <w:szCs w:val="30"/>
        </w:rPr>
        <w:t>Промышленность</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Данная отрасль народного хозяйства находится под пристальным вниманием Президента Республики Беларусь. Только с начала 2020 года А.Г.Лукашенко побывал с рабочими визитами в г.Шклове, г.Добруше, г.Светлогорске. </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В республиканском разделении труда </w:t>
      </w:r>
      <w:r w:rsidRPr="008E3D8A">
        <w:rPr>
          <w:rFonts w:ascii="Times New Roman" w:hAnsi="Times New Roman"/>
          <w:spacing w:val="-6"/>
          <w:sz w:val="30"/>
          <w:szCs w:val="30"/>
        </w:rPr>
        <w:t>основными индустриальными регионами</w:t>
      </w:r>
      <w:r>
        <w:rPr>
          <w:rFonts w:ascii="Times New Roman" w:hAnsi="Times New Roman"/>
          <w:b/>
          <w:spacing w:val="-6"/>
          <w:sz w:val="30"/>
          <w:szCs w:val="30"/>
        </w:rPr>
        <w:t xml:space="preserve"> </w:t>
      </w:r>
      <w:r>
        <w:rPr>
          <w:rFonts w:ascii="Times New Roman" w:hAnsi="Times New Roman"/>
          <w:spacing w:val="-6"/>
          <w:sz w:val="30"/>
          <w:szCs w:val="30"/>
        </w:rPr>
        <w:t>являются Гомельская (за 2019 год – 20,6% объема промышленного производства страны), Минская (19,6%), Витебская (14,3%) области и г.</w:t>
      </w:r>
      <w:r w:rsidR="008E3D8A">
        <w:rPr>
          <w:rFonts w:ascii="Times New Roman" w:hAnsi="Times New Roman"/>
          <w:spacing w:val="-6"/>
          <w:sz w:val="30"/>
          <w:szCs w:val="30"/>
        </w:rPr>
        <w:t xml:space="preserve"> </w:t>
      </w:r>
      <w:r>
        <w:rPr>
          <w:rFonts w:ascii="Times New Roman" w:hAnsi="Times New Roman"/>
          <w:spacing w:val="-6"/>
          <w:sz w:val="30"/>
          <w:szCs w:val="30"/>
        </w:rPr>
        <w:t>Минск (15,4%). На долю остальных регионов (Брестской, Гродненской и Могилевской областей) приходится 30,1% объема промышленного производства республики.</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Основным видом деятельности является </w:t>
      </w:r>
      <w:r w:rsidRPr="008E3D8A">
        <w:rPr>
          <w:rFonts w:ascii="Times New Roman" w:hAnsi="Times New Roman"/>
          <w:spacing w:val="-6"/>
          <w:sz w:val="30"/>
          <w:szCs w:val="30"/>
        </w:rPr>
        <w:t>обрабатывающая промышленность,</w:t>
      </w:r>
      <w:r>
        <w:rPr>
          <w:rFonts w:ascii="Times New Roman" w:hAnsi="Times New Roman"/>
          <w:spacing w:val="-6"/>
          <w:sz w:val="30"/>
          <w:szCs w:val="30"/>
        </w:rPr>
        <w:t xml:space="preserve"> которая формирует от 15,1% ВРП в г.</w:t>
      </w:r>
      <w:r w:rsidR="008E3D8A">
        <w:rPr>
          <w:rFonts w:ascii="Times New Roman" w:hAnsi="Times New Roman"/>
          <w:spacing w:val="-6"/>
          <w:sz w:val="30"/>
          <w:szCs w:val="30"/>
        </w:rPr>
        <w:t xml:space="preserve"> </w:t>
      </w:r>
      <w:r>
        <w:rPr>
          <w:rFonts w:ascii="Times New Roman" w:hAnsi="Times New Roman"/>
          <w:spacing w:val="-6"/>
          <w:sz w:val="30"/>
          <w:szCs w:val="30"/>
        </w:rPr>
        <w:t>Минске до 40,6%</w:t>
      </w:r>
      <w:r w:rsidR="00231B78">
        <w:rPr>
          <w:rFonts w:ascii="Times New Roman" w:hAnsi="Times New Roman"/>
          <w:spacing w:val="-6"/>
          <w:sz w:val="30"/>
          <w:szCs w:val="30"/>
        </w:rPr>
        <w:t> </w:t>
      </w:r>
      <w:r>
        <w:rPr>
          <w:rFonts w:ascii="Times New Roman" w:hAnsi="Times New Roman"/>
          <w:spacing w:val="-6"/>
          <w:sz w:val="30"/>
          <w:szCs w:val="30"/>
        </w:rPr>
        <w:t xml:space="preserve">– в Минской области. В 2019 году отрасль внесла </w:t>
      </w:r>
      <w:r w:rsidRPr="008E3D8A">
        <w:rPr>
          <w:rFonts w:ascii="Times New Roman" w:hAnsi="Times New Roman"/>
          <w:spacing w:val="-6"/>
          <w:sz w:val="30"/>
          <w:szCs w:val="30"/>
        </w:rPr>
        <w:t>положительный вклад в ВРП</w:t>
      </w:r>
      <w:r>
        <w:rPr>
          <w:rFonts w:ascii="Times New Roman" w:hAnsi="Times New Roman"/>
          <w:spacing w:val="-6"/>
          <w:sz w:val="30"/>
          <w:szCs w:val="30"/>
        </w:rPr>
        <w:t xml:space="preserve"> во всех регионах, кроме Витебской области («минус» 0,5%) и г.Минска («минус» 0,1%), чему способствовало создание условий для эффективного развития предприятий, глубоко перерабатывающих отечественное сырье.</w:t>
      </w:r>
    </w:p>
    <w:p w:rsidR="0085571B" w:rsidRPr="008E3D8A" w:rsidRDefault="0085571B" w:rsidP="0085571B">
      <w:pPr>
        <w:widowControl w:val="0"/>
        <w:spacing w:after="0" w:line="240" w:lineRule="auto"/>
        <w:ind w:firstLine="709"/>
        <w:jc w:val="both"/>
        <w:rPr>
          <w:rFonts w:ascii="Times New Roman" w:hAnsi="Times New Roman"/>
          <w:spacing w:val="-6"/>
          <w:sz w:val="30"/>
          <w:szCs w:val="30"/>
          <w:shd w:val="clear" w:color="auto" w:fill="FFFFFF"/>
          <w:lang w:eastAsia="ru-RU"/>
        </w:rPr>
      </w:pPr>
      <w:r w:rsidRPr="008E3D8A">
        <w:rPr>
          <w:rFonts w:ascii="Times New Roman" w:hAnsi="Times New Roman"/>
          <w:spacing w:val="-6"/>
          <w:sz w:val="30"/>
          <w:szCs w:val="30"/>
          <w:shd w:val="clear" w:color="auto" w:fill="FFFFFF"/>
          <w:lang w:eastAsia="ru-RU"/>
        </w:rPr>
        <w:t>По итогам прошлого года положительное влияние на формирование ВРП в Брестской, Гомельской, Гродненской, Минской областях и г.Минске оказали предприятия по производству продуктов питания, напитков и табачных изделий.</w:t>
      </w:r>
      <w:r>
        <w:rPr>
          <w:rFonts w:ascii="Times New Roman" w:hAnsi="Times New Roman"/>
          <w:spacing w:val="-6"/>
          <w:sz w:val="30"/>
          <w:szCs w:val="30"/>
          <w:shd w:val="clear" w:color="auto" w:fill="FFFFFF"/>
          <w:lang w:eastAsia="ru-RU"/>
        </w:rPr>
        <w:t xml:space="preserve"> Увеличение производства товаров на основе отечественного сырья углубленной переработки обеспечило </w:t>
      </w:r>
      <w:r w:rsidRPr="008E3D8A">
        <w:rPr>
          <w:rFonts w:ascii="Times New Roman" w:hAnsi="Times New Roman"/>
          <w:spacing w:val="-6"/>
          <w:sz w:val="30"/>
          <w:szCs w:val="30"/>
          <w:shd w:val="clear" w:color="auto" w:fill="FFFFFF"/>
          <w:lang w:eastAsia="ru-RU"/>
        </w:rPr>
        <w:t>рост выпуска продукции из дерева и бумаги во всех регионах (кроме Могилевской области). Кроме того, во всех областях положительное влияние на ВРП оказало производство резиновых и пластмассовых изделий, прочих неметаллических минеральных продуктов.</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shd w:val="clear" w:color="auto" w:fill="FFFFFF"/>
          <w:lang w:eastAsia="ru-RU"/>
        </w:rPr>
        <w:t xml:space="preserve">Также </w:t>
      </w:r>
      <w:r>
        <w:rPr>
          <w:rFonts w:ascii="Times New Roman" w:hAnsi="Times New Roman"/>
          <w:spacing w:val="-6"/>
          <w:sz w:val="30"/>
          <w:szCs w:val="30"/>
        </w:rPr>
        <w:t xml:space="preserve">следует отметить </w:t>
      </w:r>
      <w:r w:rsidRPr="008E3D8A">
        <w:rPr>
          <w:rFonts w:ascii="Times New Roman" w:hAnsi="Times New Roman"/>
          <w:spacing w:val="-6"/>
          <w:sz w:val="30"/>
          <w:szCs w:val="30"/>
        </w:rPr>
        <w:t>высокие темпы роста</w:t>
      </w:r>
      <w:r>
        <w:rPr>
          <w:rFonts w:ascii="Times New Roman" w:hAnsi="Times New Roman"/>
          <w:b/>
          <w:spacing w:val="-6"/>
          <w:sz w:val="30"/>
          <w:szCs w:val="30"/>
        </w:rPr>
        <w:t xml:space="preserve"> </w:t>
      </w:r>
      <w:r>
        <w:rPr>
          <w:rFonts w:ascii="Times New Roman" w:hAnsi="Times New Roman"/>
          <w:spacing w:val="-6"/>
          <w:sz w:val="30"/>
          <w:szCs w:val="30"/>
        </w:rPr>
        <w:t xml:space="preserve">в производстве вычислительной, электронной и оптической аппаратуры (Витебская область), электрооборудования (Витебская, Гомельская и Могилевская области), транспортных средств и оборудования (Витебская, Гомельская, Гродненская, Минская и Могилевская области), прочих готовых изделий, </w:t>
      </w:r>
      <w:r>
        <w:rPr>
          <w:rFonts w:ascii="Times New Roman" w:hAnsi="Times New Roman"/>
          <w:spacing w:val="-6"/>
          <w:sz w:val="30"/>
          <w:szCs w:val="30"/>
        </w:rPr>
        <w:lastRenderedPageBreak/>
        <w:t>ремонте и монтаже машин и оборудования (Гомельская и Могилевская области), металлургии (Минская и Могилевская области).</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В целом в 2019 году отмечается</w:t>
      </w:r>
      <w:r>
        <w:rPr>
          <w:rFonts w:ascii="Times New Roman" w:hAnsi="Times New Roman"/>
          <w:b/>
          <w:spacing w:val="-6"/>
          <w:sz w:val="30"/>
          <w:szCs w:val="30"/>
        </w:rPr>
        <w:t xml:space="preserve"> </w:t>
      </w:r>
      <w:r w:rsidRPr="008E3D8A">
        <w:rPr>
          <w:rFonts w:ascii="Times New Roman" w:hAnsi="Times New Roman"/>
          <w:spacing w:val="-6"/>
          <w:sz w:val="30"/>
          <w:szCs w:val="30"/>
        </w:rPr>
        <w:t>рост промышленного производства в 4 областях</w:t>
      </w:r>
      <w:r>
        <w:rPr>
          <w:rFonts w:ascii="Times New Roman" w:hAnsi="Times New Roman"/>
          <w:spacing w:val="-6"/>
          <w:sz w:val="30"/>
          <w:szCs w:val="30"/>
        </w:rPr>
        <w:t xml:space="preserve">: в Брестской (103,6% к 2018 году), Минской (102,9%), Гомельской (100,8%) и Гродненской (100,6%). В Могилевской области промышленное производство сложилось на уровне 100% к 2018 году. </w:t>
      </w:r>
    </w:p>
    <w:p w:rsidR="0085571B" w:rsidRDefault="0085571B" w:rsidP="0085571B">
      <w:pPr>
        <w:spacing w:before="120" w:after="0" w:line="280" w:lineRule="exact"/>
        <w:ind w:firstLine="709"/>
        <w:jc w:val="both"/>
        <w:rPr>
          <w:rFonts w:ascii="Times New Roman" w:hAnsi="Times New Roman"/>
          <w:b/>
          <w:i/>
          <w:spacing w:val="-6"/>
          <w:sz w:val="30"/>
          <w:szCs w:val="30"/>
        </w:rPr>
      </w:pPr>
      <w:r>
        <w:rPr>
          <w:rFonts w:ascii="Times New Roman" w:hAnsi="Times New Roman"/>
          <w:b/>
          <w:i/>
          <w:spacing w:val="-6"/>
          <w:sz w:val="30"/>
          <w:szCs w:val="30"/>
        </w:rPr>
        <w:t>Сельское хозяйство</w:t>
      </w:r>
    </w:p>
    <w:p w:rsidR="0085571B" w:rsidRDefault="0085571B" w:rsidP="0085571B">
      <w:pPr>
        <w:spacing w:after="0" w:line="240" w:lineRule="auto"/>
        <w:ind w:firstLine="709"/>
        <w:jc w:val="both"/>
        <w:rPr>
          <w:rFonts w:ascii="Times New Roman" w:hAnsi="Times New Roman"/>
          <w:sz w:val="30"/>
          <w:szCs w:val="30"/>
        </w:rPr>
      </w:pPr>
      <w:r>
        <w:rPr>
          <w:rFonts w:ascii="Times New Roman" w:hAnsi="Times New Roman"/>
          <w:sz w:val="30"/>
          <w:szCs w:val="30"/>
        </w:rPr>
        <w:t>Сельское, лесное и рыбное хозяйство представлено в экономике всех областей республики и формирует от 9,7% ВРП в Минской области до 14,3% – в Брестской области (в ВВП – 6,8%).</w:t>
      </w:r>
    </w:p>
    <w:p w:rsidR="0085571B" w:rsidRPr="008E3D8A" w:rsidRDefault="0085571B" w:rsidP="0085571B">
      <w:pPr>
        <w:spacing w:before="120" w:after="0" w:line="280" w:lineRule="exact"/>
        <w:jc w:val="both"/>
        <w:rPr>
          <w:rFonts w:ascii="Times New Roman" w:hAnsi="Times New Roman"/>
          <w:b/>
          <w:i/>
          <w:spacing w:val="-6"/>
          <w:sz w:val="24"/>
          <w:szCs w:val="24"/>
        </w:rPr>
      </w:pPr>
      <w:r w:rsidRPr="008E3D8A">
        <w:rPr>
          <w:rFonts w:ascii="Times New Roman" w:hAnsi="Times New Roman"/>
          <w:b/>
          <w:i/>
          <w:spacing w:val="-6"/>
          <w:sz w:val="24"/>
          <w:szCs w:val="24"/>
        </w:rPr>
        <w:t>Справочно.</w:t>
      </w:r>
    </w:p>
    <w:p w:rsidR="0085571B" w:rsidRPr="008E3D8A" w:rsidRDefault="0085571B" w:rsidP="008E3D8A">
      <w:pPr>
        <w:spacing w:after="120" w:line="280" w:lineRule="exact"/>
        <w:ind w:firstLine="709"/>
        <w:jc w:val="both"/>
        <w:rPr>
          <w:rFonts w:ascii="Times New Roman" w:hAnsi="Times New Roman"/>
          <w:i/>
          <w:spacing w:val="-6"/>
          <w:sz w:val="24"/>
          <w:szCs w:val="24"/>
        </w:rPr>
      </w:pPr>
      <w:r w:rsidRPr="008E3D8A">
        <w:rPr>
          <w:rFonts w:ascii="Times New Roman" w:hAnsi="Times New Roman"/>
          <w:i/>
          <w:spacing w:val="-6"/>
          <w:sz w:val="24"/>
          <w:szCs w:val="24"/>
        </w:rPr>
        <w:t>За 2019 год доля сельского, лесного и рыбного хозяйства в ВРП Витебской области составила 11,8%, Гомельской – 10%, Гродненской – 13,6%, Могилевской – 12,2%.</w:t>
      </w:r>
    </w:p>
    <w:p w:rsidR="0085571B" w:rsidRPr="008E3D8A" w:rsidRDefault="0085571B" w:rsidP="0085571B">
      <w:pPr>
        <w:spacing w:after="0" w:line="240" w:lineRule="auto"/>
        <w:ind w:firstLine="709"/>
        <w:jc w:val="both"/>
        <w:rPr>
          <w:rFonts w:ascii="Times New Roman" w:hAnsi="Times New Roman"/>
          <w:spacing w:val="-6"/>
          <w:sz w:val="30"/>
          <w:szCs w:val="30"/>
        </w:rPr>
      </w:pPr>
      <w:r w:rsidRPr="008E3D8A">
        <w:rPr>
          <w:rFonts w:ascii="Times New Roman" w:hAnsi="Times New Roman"/>
          <w:spacing w:val="-6"/>
          <w:sz w:val="30"/>
          <w:szCs w:val="30"/>
        </w:rPr>
        <w:t>Основные производители сельскохозяйственной продукции в стране – хозяйства Минской (24,8% республиканского объема), Брестской (19,4%) и Гродненской (16,6%) областей.</w:t>
      </w:r>
    </w:p>
    <w:p w:rsidR="0085571B" w:rsidRPr="008E3D8A" w:rsidRDefault="0085571B" w:rsidP="0085571B">
      <w:pPr>
        <w:spacing w:after="0" w:line="240" w:lineRule="auto"/>
        <w:ind w:firstLine="709"/>
        <w:jc w:val="both"/>
        <w:rPr>
          <w:rFonts w:ascii="Times New Roman" w:hAnsi="Times New Roman"/>
          <w:spacing w:val="-6"/>
          <w:sz w:val="30"/>
          <w:szCs w:val="30"/>
        </w:rPr>
      </w:pPr>
      <w:r w:rsidRPr="008E3D8A">
        <w:rPr>
          <w:rFonts w:ascii="Times New Roman" w:hAnsi="Times New Roman"/>
          <w:spacing w:val="-6"/>
          <w:sz w:val="30"/>
          <w:szCs w:val="30"/>
        </w:rPr>
        <w:t xml:space="preserve">Лидером по производству (выращиванию) скота и птицы является Минская область. По итогам 2019 года сельскохозяйственными организациями региона произведено 28,9% республиканского объема. </w:t>
      </w:r>
    </w:p>
    <w:p w:rsidR="0085571B" w:rsidRPr="008E3D8A" w:rsidRDefault="0085571B" w:rsidP="0085571B">
      <w:pPr>
        <w:spacing w:after="0" w:line="240" w:lineRule="auto"/>
        <w:ind w:firstLine="709"/>
        <w:jc w:val="both"/>
        <w:rPr>
          <w:rFonts w:ascii="Times New Roman" w:hAnsi="Times New Roman"/>
          <w:spacing w:val="-6"/>
          <w:sz w:val="30"/>
          <w:szCs w:val="30"/>
        </w:rPr>
      </w:pPr>
      <w:r w:rsidRPr="008E3D8A">
        <w:rPr>
          <w:rFonts w:ascii="Times New Roman" w:hAnsi="Times New Roman"/>
          <w:spacing w:val="-6"/>
          <w:sz w:val="30"/>
          <w:szCs w:val="30"/>
        </w:rPr>
        <w:t>Минская и Брестская области являются лидерами в производстве молока: на их долю по итогам 2019 года приходится 49,6% республиканского объема.</w:t>
      </w:r>
    </w:p>
    <w:p w:rsidR="0085571B" w:rsidRPr="008E3D8A" w:rsidRDefault="0085571B" w:rsidP="0085571B">
      <w:pPr>
        <w:spacing w:before="120" w:after="0" w:line="280" w:lineRule="exact"/>
        <w:jc w:val="both"/>
        <w:rPr>
          <w:rFonts w:ascii="Times New Roman" w:hAnsi="Times New Roman"/>
          <w:b/>
          <w:i/>
          <w:spacing w:val="-6"/>
          <w:sz w:val="24"/>
          <w:szCs w:val="24"/>
        </w:rPr>
      </w:pPr>
      <w:r w:rsidRPr="008E3D8A">
        <w:rPr>
          <w:rFonts w:ascii="Times New Roman" w:hAnsi="Times New Roman"/>
          <w:b/>
          <w:i/>
          <w:spacing w:val="-6"/>
          <w:sz w:val="24"/>
          <w:szCs w:val="24"/>
        </w:rPr>
        <w:t>Справочно.</w:t>
      </w:r>
    </w:p>
    <w:p w:rsidR="0085571B" w:rsidRPr="008E3D8A" w:rsidRDefault="0085571B" w:rsidP="008E3D8A">
      <w:pPr>
        <w:spacing w:after="120" w:line="280" w:lineRule="exact"/>
        <w:ind w:firstLine="709"/>
        <w:jc w:val="both"/>
        <w:rPr>
          <w:rFonts w:ascii="Times New Roman" w:hAnsi="Times New Roman"/>
          <w:i/>
          <w:spacing w:val="-6"/>
          <w:sz w:val="24"/>
          <w:szCs w:val="24"/>
        </w:rPr>
      </w:pPr>
      <w:r w:rsidRPr="008E3D8A">
        <w:rPr>
          <w:rFonts w:ascii="Times New Roman" w:hAnsi="Times New Roman"/>
          <w:i/>
          <w:spacing w:val="-6"/>
          <w:sz w:val="24"/>
          <w:szCs w:val="24"/>
        </w:rPr>
        <w:t>По итогам 2019 года на долю сельскохозяйственных организаций Брестской области приходится 24,5% объема молока страны, Витебской – 10,1%, Гомельской – 13,9%, Гродненской – 17,6%, Минской – 25,1%, Могилевской – 8,9%.</w:t>
      </w:r>
    </w:p>
    <w:p w:rsidR="0085571B" w:rsidRDefault="0085571B" w:rsidP="0085571B">
      <w:pPr>
        <w:spacing w:after="0" w:line="240" w:lineRule="auto"/>
        <w:ind w:firstLine="709"/>
        <w:jc w:val="both"/>
        <w:rPr>
          <w:rFonts w:ascii="Times New Roman" w:hAnsi="Times New Roman"/>
          <w:spacing w:val="-6"/>
          <w:sz w:val="30"/>
          <w:szCs w:val="30"/>
        </w:rPr>
      </w:pPr>
      <w:r w:rsidRPr="008E3D8A">
        <w:rPr>
          <w:rFonts w:ascii="Times New Roman" w:hAnsi="Times New Roman"/>
          <w:spacing w:val="-6"/>
          <w:sz w:val="30"/>
          <w:szCs w:val="30"/>
        </w:rPr>
        <w:t>Наиболее высокие результаты в животноводстве достигнуты в Брестской области:</w:t>
      </w:r>
      <w:r>
        <w:rPr>
          <w:rFonts w:ascii="Times New Roman" w:hAnsi="Times New Roman"/>
          <w:spacing w:val="-6"/>
          <w:sz w:val="30"/>
          <w:szCs w:val="30"/>
        </w:rPr>
        <w:t xml:space="preserve"> производство этой продукции в сельхозорганизациях региона выросло на 5,4% к 2018 году. С приростом в животноводстве по итогам 2019 года также сработали сельхозорганизации Минской (на 2,8% к 2018 году) и Гродненской (на 0,9%) областей.</w:t>
      </w:r>
    </w:p>
    <w:p w:rsidR="0085571B" w:rsidRDefault="0085571B" w:rsidP="0085571B">
      <w:pPr>
        <w:spacing w:after="0" w:line="240" w:lineRule="auto"/>
        <w:ind w:firstLine="709"/>
        <w:jc w:val="both"/>
        <w:rPr>
          <w:rFonts w:ascii="Times New Roman" w:hAnsi="Times New Roman"/>
          <w:spacing w:val="-6"/>
          <w:sz w:val="30"/>
          <w:szCs w:val="30"/>
        </w:rPr>
      </w:pPr>
      <w:r w:rsidRPr="007A4828">
        <w:rPr>
          <w:rFonts w:ascii="Times New Roman" w:hAnsi="Times New Roman"/>
          <w:spacing w:val="-6"/>
          <w:sz w:val="30"/>
          <w:szCs w:val="30"/>
        </w:rPr>
        <w:t>Наличие высокопродуктивных земель в Брестской, Гродненской и Минской областях создает условия для опережающего развития растениеводства.</w:t>
      </w:r>
      <w:r>
        <w:rPr>
          <w:rFonts w:ascii="Times New Roman" w:hAnsi="Times New Roman"/>
          <w:spacing w:val="-6"/>
          <w:sz w:val="30"/>
          <w:szCs w:val="30"/>
        </w:rPr>
        <w:t xml:space="preserve"> По итогам 2019 года в этих 3 регионах произведено </w:t>
      </w:r>
      <w:r>
        <w:rPr>
          <w:rFonts w:ascii="Times New Roman" w:hAnsi="Times New Roman"/>
          <w:spacing w:val="-6"/>
          <w:sz w:val="30"/>
          <w:szCs w:val="30"/>
        </w:rPr>
        <w:br/>
        <w:t>67,5% валового сбора картофеля, 63,1% – зерновых и зернобобовых культур, 57,9% – овощей.</w:t>
      </w:r>
    </w:p>
    <w:p w:rsidR="007A4828" w:rsidRDefault="0085571B" w:rsidP="0085571B">
      <w:pPr>
        <w:spacing w:after="0" w:line="240" w:lineRule="auto"/>
        <w:ind w:firstLine="709"/>
        <w:jc w:val="both"/>
        <w:rPr>
          <w:rFonts w:ascii="Times New Roman" w:hAnsi="Times New Roman"/>
          <w:spacing w:val="-6"/>
          <w:sz w:val="30"/>
          <w:szCs w:val="30"/>
        </w:rPr>
      </w:pPr>
      <w:r w:rsidRPr="007A4828">
        <w:rPr>
          <w:rFonts w:ascii="Times New Roman" w:hAnsi="Times New Roman"/>
          <w:spacing w:val="-6"/>
          <w:sz w:val="30"/>
          <w:szCs w:val="30"/>
        </w:rPr>
        <w:t>В результате принятых мер по итогам за прошедший год производство продукции сельского хозяйства увеличилось во всех областях,</w:t>
      </w:r>
      <w:r>
        <w:rPr>
          <w:rFonts w:ascii="Times New Roman" w:hAnsi="Times New Roman"/>
          <w:spacing w:val="-6"/>
          <w:sz w:val="30"/>
          <w:szCs w:val="30"/>
        </w:rPr>
        <w:t xml:space="preserve"> кроме Гомельской. </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В целях повышения эффективности сельскохозяйственного производства в регионах также принимаются меры по внедрению </w:t>
      </w:r>
      <w:r>
        <w:rPr>
          <w:rFonts w:ascii="Times New Roman" w:hAnsi="Times New Roman"/>
          <w:spacing w:val="-6"/>
          <w:sz w:val="30"/>
          <w:szCs w:val="30"/>
        </w:rPr>
        <w:lastRenderedPageBreak/>
        <w:t>ресурсосберегающих технологий, увеличению продуктивности и поголовья скота, совершенствованию структуры посевных площадей, созданию сбалансированной по питательности кормовой базы, соблюдению технологических регламентов выращивания культур.</w:t>
      </w:r>
    </w:p>
    <w:p w:rsidR="0085571B" w:rsidRDefault="0085571B" w:rsidP="0085571B">
      <w:pPr>
        <w:spacing w:before="120" w:after="0" w:line="240" w:lineRule="auto"/>
        <w:ind w:firstLine="709"/>
        <w:jc w:val="both"/>
        <w:rPr>
          <w:rFonts w:ascii="Times New Roman" w:hAnsi="Times New Roman"/>
          <w:b/>
          <w:i/>
          <w:spacing w:val="-6"/>
          <w:sz w:val="30"/>
          <w:szCs w:val="30"/>
        </w:rPr>
      </w:pPr>
      <w:r>
        <w:rPr>
          <w:rFonts w:ascii="Times New Roman" w:hAnsi="Times New Roman"/>
          <w:b/>
          <w:i/>
          <w:spacing w:val="-6"/>
          <w:sz w:val="30"/>
          <w:szCs w:val="30"/>
        </w:rPr>
        <w:t>Жилищное строительство</w:t>
      </w:r>
    </w:p>
    <w:p w:rsidR="0085571B" w:rsidRPr="007A4828" w:rsidRDefault="0085571B" w:rsidP="0085571B">
      <w:pPr>
        <w:spacing w:after="0" w:line="240" w:lineRule="auto"/>
        <w:ind w:firstLine="709"/>
        <w:jc w:val="both"/>
        <w:rPr>
          <w:rFonts w:ascii="Times New Roman" w:hAnsi="Times New Roman"/>
          <w:spacing w:val="-6"/>
          <w:kern w:val="28"/>
          <w:sz w:val="30"/>
          <w:szCs w:val="30"/>
        </w:rPr>
      </w:pPr>
      <w:r>
        <w:rPr>
          <w:rFonts w:ascii="Times New Roman" w:hAnsi="Times New Roman"/>
          <w:spacing w:val="-6"/>
          <w:kern w:val="28"/>
          <w:sz w:val="30"/>
          <w:szCs w:val="30"/>
        </w:rPr>
        <w:t xml:space="preserve">Для создания комфортных условий проживания населения во всех регионах республики осуществляется строительство жилья. За 2019 год за счет всех источников финансирования </w:t>
      </w:r>
      <w:r w:rsidRPr="007A4828">
        <w:rPr>
          <w:rFonts w:ascii="Times New Roman" w:hAnsi="Times New Roman"/>
          <w:spacing w:val="-6"/>
          <w:kern w:val="28"/>
          <w:sz w:val="30"/>
          <w:szCs w:val="30"/>
        </w:rPr>
        <w:t xml:space="preserve">введено в эксплуатацию </w:t>
      </w:r>
      <w:r w:rsidRPr="007A4828">
        <w:rPr>
          <w:rFonts w:ascii="Times New Roman" w:hAnsi="Times New Roman"/>
          <w:spacing w:val="-6"/>
          <w:kern w:val="28"/>
          <w:sz w:val="30"/>
          <w:szCs w:val="30"/>
        </w:rPr>
        <w:br/>
        <w:t>4 061,9 тыс</w:t>
      </w:r>
      <w:r w:rsidR="007A4828">
        <w:rPr>
          <w:rFonts w:ascii="Times New Roman" w:hAnsi="Times New Roman"/>
          <w:spacing w:val="-6"/>
          <w:kern w:val="28"/>
          <w:sz w:val="30"/>
          <w:szCs w:val="30"/>
        </w:rPr>
        <w:t>.</w:t>
      </w:r>
      <w:r w:rsidR="00231B78" w:rsidRPr="007A4828">
        <w:rPr>
          <w:rFonts w:ascii="Times New Roman" w:hAnsi="Times New Roman"/>
          <w:spacing w:val="-6"/>
          <w:kern w:val="28"/>
          <w:sz w:val="30"/>
          <w:szCs w:val="30"/>
        </w:rPr>
        <w:t xml:space="preserve"> </w:t>
      </w:r>
      <w:r w:rsidRPr="007A4828">
        <w:rPr>
          <w:rFonts w:ascii="Times New Roman" w:hAnsi="Times New Roman"/>
          <w:spacing w:val="-6"/>
          <w:kern w:val="28"/>
          <w:sz w:val="30"/>
          <w:szCs w:val="30"/>
        </w:rPr>
        <w:t>кв.</w:t>
      </w:r>
      <w:r w:rsidR="007A4828">
        <w:rPr>
          <w:rFonts w:ascii="Times New Roman" w:hAnsi="Times New Roman"/>
          <w:spacing w:val="-6"/>
          <w:kern w:val="28"/>
          <w:sz w:val="30"/>
          <w:szCs w:val="30"/>
        </w:rPr>
        <w:t xml:space="preserve"> </w:t>
      </w:r>
      <w:r w:rsidRPr="007A4828">
        <w:rPr>
          <w:rFonts w:ascii="Times New Roman" w:hAnsi="Times New Roman"/>
          <w:spacing w:val="-6"/>
          <w:kern w:val="28"/>
          <w:sz w:val="30"/>
          <w:szCs w:val="30"/>
        </w:rPr>
        <w:t>м жилья (102,4% к 2018 году). Наибольшие объемы жилья введены в Брестской (16,9% к республиканскому объему) и Минской (31,1%) областях.</w:t>
      </w:r>
    </w:p>
    <w:p w:rsidR="0085571B" w:rsidRDefault="0085571B" w:rsidP="0085571B">
      <w:pPr>
        <w:spacing w:after="0" w:line="240" w:lineRule="auto"/>
        <w:ind w:firstLine="709"/>
        <w:jc w:val="both"/>
        <w:rPr>
          <w:rFonts w:ascii="Times New Roman" w:hAnsi="Times New Roman"/>
          <w:spacing w:val="-6"/>
          <w:kern w:val="28"/>
          <w:sz w:val="30"/>
          <w:szCs w:val="30"/>
        </w:rPr>
      </w:pPr>
      <w:r w:rsidRPr="007A4828">
        <w:rPr>
          <w:rFonts w:ascii="Times New Roman" w:hAnsi="Times New Roman"/>
          <w:spacing w:val="-6"/>
          <w:kern w:val="28"/>
          <w:sz w:val="30"/>
          <w:szCs w:val="30"/>
        </w:rPr>
        <w:t>С государственной поддержкой</w:t>
      </w:r>
      <w:r>
        <w:rPr>
          <w:rFonts w:ascii="Times New Roman" w:hAnsi="Times New Roman"/>
          <w:spacing w:val="-6"/>
          <w:kern w:val="28"/>
          <w:sz w:val="30"/>
          <w:szCs w:val="30"/>
        </w:rPr>
        <w:t xml:space="preserve"> в республике введено в эксплуатацию 1 165 тыс</w:t>
      </w:r>
      <w:r w:rsidR="007A4828">
        <w:rPr>
          <w:rFonts w:ascii="Times New Roman" w:hAnsi="Times New Roman"/>
          <w:spacing w:val="-6"/>
          <w:kern w:val="28"/>
          <w:sz w:val="30"/>
          <w:szCs w:val="30"/>
        </w:rPr>
        <w:t>.</w:t>
      </w:r>
      <w:r w:rsidR="00231B78">
        <w:rPr>
          <w:rFonts w:ascii="Times New Roman" w:hAnsi="Times New Roman"/>
          <w:spacing w:val="-6"/>
          <w:kern w:val="28"/>
          <w:sz w:val="30"/>
          <w:szCs w:val="30"/>
        </w:rPr>
        <w:t xml:space="preserve"> </w:t>
      </w:r>
      <w:r>
        <w:rPr>
          <w:rFonts w:ascii="Times New Roman" w:hAnsi="Times New Roman"/>
          <w:spacing w:val="-6"/>
          <w:kern w:val="28"/>
          <w:sz w:val="30"/>
          <w:szCs w:val="30"/>
        </w:rPr>
        <w:t>кв.</w:t>
      </w:r>
      <w:r w:rsidR="007A4828">
        <w:rPr>
          <w:rFonts w:ascii="Times New Roman" w:hAnsi="Times New Roman"/>
          <w:spacing w:val="-6"/>
          <w:kern w:val="28"/>
          <w:sz w:val="30"/>
          <w:szCs w:val="30"/>
        </w:rPr>
        <w:t xml:space="preserve"> </w:t>
      </w:r>
      <w:r>
        <w:rPr>
          <w:rFonts w:ascii="Times New Roman" w:hAnsi="Times New Roman"/>
          <w:spacing w:val="-6"/>
          <w:kern w:val="28"/>
          <w:sz w:val="30"/>
          <w:szCs w:val="30"/>
        </w:rPr>
        <w:t>м жилья (116,6% к 2018 году); в наибольших объемах – в Брестской (24,8%), Минской (18,4%) и Гомельской (15,9%) областях.</w:t>
      </w:r>
    </w:p>
    <w:p w:rsidR="0085571B" w:rsidRDefault="0085571B" w:rsidP="0085571B">
      <w:pPr>
        <w:spacing w:after="0" w:line="240" w:lineRule="auto"/>
        <w:ind w:firstLine="709"/>
        <w:jc w:val="both"/>
        <w:rPr>
          <w:rFonts w:ascii="Times New Roman" w:hAnsi="Times New Roman"/>
          <w:spacing w:val="-6"/>
          <w:kern w:val="28"/>
          <w:sz w:val="30"/>
          <w:szCs w:val="30"/>
        </w:rPr>
      </w:pPr>
      <w:r w:rsidRPr="007A4828">
        <w:rPr>
          <w:rFonts w:ascii="Times New Roman" w:hAnsi="Times New Roman"/>
          <w:spacing w:val="-6"/>
          <w:kern w:val="28"/>
          <w:sz w:val="30"/>
          <w:szCs w:val="30"/>
        </w:rPr>
        <w:t>Индивидуальных жилых домов</w:t>
      </w:r>
      <w:r>
        <w:rPr>
          <w:rFonts w:ascii="Times New Roman" w:hAnsi="Times New Roman"/>
          <w:spacing w:val="-6"/>
          <w:kern w:val="28"/>
          <w:sz w:val="30"/>
          <w:szCs w:val="30"/>
        </w:rPr>
        <w:t xml:space="preserve"> за прошлый год введено в эксплуатацию 1 770,9 тыс</w:t>
      </w:r>
      <w:r w:rsidR="007A4828">
        <w:rPr>
          <w:rFonts w:ascii="Times New Roman" w:hAnsi="Times New Roman"/>
          <w:spacing w:val="-6"/>
          <w:kern w:val="28"/>
          <w:sz w:val="30"/>
          <w:szCs w:val="30"/>
        </w:rPr>
        <w:t>.</w:t>
      </w:r>
      <w:r w:rsidR="00231B78">
        <w:rPr>
          <w:rFonts w:ascii="Times New Roman" w:hAnsi="Times New Roman"/>
          <w:spacing w:val="-6"/>
          <w:kern w:val="28"/>
          <w:sz w:val="30"/>
          <w:szCs w:val="30"/>
        </w:rPr>
        <w:t xml:space="preserve"> </w:t>
      </w:r>
      <w:r>
        <w:rPr>
          <w:rFonts w:ascii="Times New Roman" w:hAnsi="Times New Roman"/>
          <w:spacing w:val="-6"/>
          <w:kern w:val="28"/>
          <w:sz w:val="30"/>
          <w:szCs w:val="30"/>
        </w:rPr>
        <w:t>кв.</w:t>
      </w:r>
      <w:r w:rsidR="007A4828">
        <w:rPr>
          <w:rFonts w:ascii="Times New Roman" w:hAnsi="Times New Roman"/>
          <w:spacing w:val="-6"/>
          <w:kern w:val="28"/>
          <w:sz w:val="30"/>
          <w:szCs w:val="30"/>
        </w:rPr>
        <w:t xml:space="preserve"> </w:t>
      </w:r>
      <w:r>
        <w:rPr>
          <w:rFonts w:ascii="Times New Roman" w:hAnsi="Times New Roman"/>
          <w:spacing w:val="-6"/>
          <w:kern w:val="28"/>
          <w:sz w:val="30"/>
          <w:szCs w:val="30"/>
        </w:rPr>
        <w:t>м (102,5% к 2018 году). Наибольшие объемы такого жилья также введены в Минской (44,6%), Брестской (18,3%) и Гомельской (11,6%) областях.</w:t>
      </w:r>
    </w:p>
    <w:p w:rsidR="0085571B" w:rsidRDefault="0085571B" w:rsidP="0085571B">
      <w:pPr>
        <w:spacing w:before="120" w:after="0" w:line="240" w:lineRule="auto"/>
        <w:ind w:firstLine="709"/>
        <w:jc w:val="both"/>
        <w:rPr>
          <w:rFonts w:ascii="Times New Roman" w:hAnsi="Times New Roman"/>
          <w:b/>
          <w:i/>
          <w:spacing w:val="-6"/>
          <w:sz w:val="30"/>
          <w:szCs w:val="30"/>
        </w:rPr>
      </w:pPr>
      <w:r>
        <w:rPr>
          <w:rFonts w:ascii="Times New Roman" w:hAnsi="Times New Roman"/>
          <w:b/>
          <w:i/>
          <w:spacing w:val="-6"/>
          <w:sz w:val="30"/>
          <w:szCs w:val="30"/>
        </w:rPr>
        <w:t>Торговля</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По итогам 2019 года </w:t>
      </w:r>
      <w:r w:rsidRPr="007A4828">
        <w:rPr>
          <w:rFonts w:ascii="Times New Roman" w:hAnsi="Times New Roman"/>
          <w:spacing w:val="-6"/>
          <w:sz w:val="30"/>
          <w:szCs w:val="30"/>
        </w:rPr>
        <w:t>оптовая и розничная торговля</w:t>
      </w:r>
      <w:r>
        <w:rPr>
          <w:rFonts w:ascii="Times New Roman" w:hAnsi="Times New Roman"/>
          <w:b/>
          <w:spacing w:val="-6"/>
          <w:sz w:val="30"/>
          <w:szCs w:val="30"/>
        </w:rPr>
        <w:t xml:space="preserve"> </w:t>
      </w:r>
      <w:r>
        <w:rPr>
          <w:rFonts w:ascii="Times New Roman" w:hAnsi="Times New Roman"/>
          <w:spacing w:val="-6"/>
          <w:sz w:val="30"/>
          <w:szCs w:val="30"/>
        </w:rPr>
        <w:t>оказала положительное влияние на формирование ВРП в 4 регионах: в Брестской, Минской, Гродненской и Могилевской областях.</w:t>
      </w:r>
    </w:p>
    <w:p w:rsidR="0085571B" w:rsidRDefault="0085571B" w:rsidP="0085571B">
      <w:pPr>
        <w:spacing w:after="0" w:line="240" w:lineRule="auto"/>
        <w:ind w:firstLine="709"/>
        <w:jc w:val="both"/>
        <w:rPr>
          <w:rFonts w:ascii="Times New Roman" w:eastAsia="Arial Unicode MS" w:hAnsi="Times New Roman"/>
          <w:spacing w:val="-6"/>
          <w:sz w:val="30"/>
          <w:szCs w:val="30"/>
        </w:rPr>
      </w:pPr>
      <w:r>
        <w:rPr>
          <w:rFonts w:ascii="Times New Roman" w:eastAsia="Arial Unicode MS" w:hAnsi="Times New Roman"/>
          <w:spacing w:val="-6"/>
          <w:sz w:val="30"/>
          <w:szCs w:val="30"/>
        </w:rPr>
        <w:t xml:space="preserve">В основном это обусловлено </w:t>
      </w:r>
      <w:r w:rsidRPr="007A4828">
        <w:rPr>
          <w:rFonts w:ascii="Times New Roman" w:eastAsia="Arial Unicode MS" w:hAnsi="Times New Roman"/>
          <w:spacing w:val="-6"/>
          <w:sz w:val="30"/>
          <w:szCs w:val="30"/>
        </w:rPr>
        <w:t>наращиванием объемов розничного товарооборота.</w:t>
      </w:r>
      <w:r>
        <w:rPr>
          <w:rFonts w:ascii="Times New Roman" w:eastAsia="Arial Unicode MS" w:hAnsi="Times New Roman"/>
          <w:spacing w:val="-6"/>
          <w:sz w:val="30"/>
          <w:szCs w:val="30"/>
        </w:rPr>
        <w:t xml:space="preserve"> Во всех регионах отмечается его рост от 101,4% к 2018 году в Витебской области до 107,7% – в Минской области (по республике –104,2%).</w:t>
      </w:r>
    </w:p>
    <w:p w:rsidR="0085571B" w:rsidRDefault="0085571B" w:rsidP="0085571B">
      <w:pPr>
        <w:spacing w:after="0" w:line="240" w:lineRule="auto"/>
        <w:ind w:firstLine="709"/>
        <w:jc w:val="both"/>
        <w:rPr>
          <w:rFonts w:ascii="Times New Roman" w:eastAsia="Arial Unicode MS" w:hAnsi="Times New Roman"/>
          <w:spacing w:val="-6"/>
          <w:sz w:val="30"/>
          <w:szCs w:val="30"/>
        </w:rPr>
      </w:pPr>
      <w:r>
        <w:rPr>
          <w:rFonts w:ascii="Times New Roman" w:eastAsia="Arial Unicode MS" w:hAnsi="Times New Roman"/>
          <w:spacing w:val="-6"/>
          <w:sz w:val="30"/>
          <w:szCs w:val="30"/>
        </w:rPr>
        <w:t>Такая ситуация связана с открытием новых торговых объектов, реконструкцией и модернизацией действующих объектов, проведением акций, а также ростом реальных денежных доходов населения, использованием механизмов потребительского кредитования.</w:t>
      </w:r>
    </w:p>
    <w:p w:rsidR="0085571B" w:rsidRPr="007A4828" w:rsidRDefault="0085571B" w:rsidP="0085571B">
      <w:pPr>
        <w:spacing w:before="120" w:after="0" w:line="280" w:lineRule="exact"/>
        <w:jc w:val="both"/>
        <w:rPr>
          <w:rFonts w:ascii="Times New Roman" w:eastAsia="Arial Unicode MS" w:hAnsi="Times New Roman"/>
          <w:b/>
          <w:i/>
          <w:spacing w:val="-6"/>
          <w:sz w:val="24"/>
          <w:szCs w:val="24"/>
        </w:rPr>
      </w:pPr>
      <w:r w:rsidRPr="007A4828">
        <w:rPr>
          <w:rFonts w:ascii="Times New Roman" w:eastAsia="Arial Unicode MS" w:hAnsi="Times New Roman"/>
          <w:b/>
          <w:i/>
          <w:spacing w:val="-6"/>
          <w:sz w:val="24"/>
          <w:szCs w:val="24"/>
        </w:rPr>
        <w:t>Справочно.</w:t>
      </w:r>
    </w:p>
    <w:p w:rsidR="0085571B" w:rsidRPr="00AA0A19" w:rsidRDefault="0085571B" w:rsidP="007A4828">
      <w:pPr>
        <w:spacing w:after="120" w:line="280" w:lineRule="exact"/>
        <w:ind w:firstLine="709"/>
        <w:jc w:val="both"/>
        <w:rPr>
          <w:rFonts w:ascii="Times New Roman" w:eastAsia="Arial Unicode MS" w:hAnsi="Times New Roman"/>
          <w:spacing w:val="-6"/>
          <w:sz w:val="24"/>
          <w:szCs w:val="24"/>
        </w:rPr>
      </w:pPr>
      <w:r w:rsidRPr="00AA0A19">
        <w:rPr>
          <w:rFonts w:ascii="Times New Roman" w:eastAsia="Arial Unicode MS" w:hAnsi="Times New Roman"/>
          <w:i/>
          <w:spacing w:val="-6"/>
          <w:sz w:val="24"/>
          <w:szCs w:val="24"/>
        </w:rPr>
        <w:t>В 2019 году в стране было введено в эксплуатацию 87 торговых объектов, в том числе в Брестской области – 19 объектов, Витебской – 16, Гомельской – 19, Гродненской – 11, Минской – 10, Могилевской области – 10 объектов, г.</w:t>
      </w:r>
      <w:r w:rsidR="007A4828" w:rsidRPr="00AA0A19">
        <w:rPr>
          <w:rFonts w:ascii="Times New Roman" w:eastAsia="Arial Unicode MS" w:hAnsi="Times New Roman"/>
          <w:i/>
          <w:spacing w:val="-6"/>
          <w:sz w:val="24"/>
          <w:szCs w:val="24"/>
        </w:rPr>
        <w:t xml:space="preserve"> </w:t>
      </w:r>
      <w:r w:rsidRPr="00AA0A19">
        <w:rPr>
          <w:rFonts w:ascii="Times New Roman" w:eastAsia="Arial Unicode MS" w:hAnsi="Times New Roman"/>
          <w:i/>
          <w:spacing w:val="-6"/>
          <w:sz w:val="24"/>
          <w:szCs w:val="24"/>
        </w:rPr>
        <w:t>Минске – 2.</w:t>
      </w:r>
    </w:p>
    <w:p w:rsidR="0085571B" w:rsidRDefault="0085571B" w:rsidP="0085571B">
      <w:pPr>
        <w:spacing w:after="0" w:line="240" w:lineRule="auto"/>
        <w:ind w:firstLine="709"/>
        <w:jc w:val="both"/>
        <w:rPr>
          <w:rFonts w:ascii="Times New Roman" w:eastAsia="Arial Unicode MS" w:hAnsi="Times New Roman"/>
          <w:spacing w:val="-6"/>
          <w:sz w:val="30"/>
          <w:szCs w:val="30"/>
        </w:rPr>
      </w:pPr>
      <w:r w:rsidRPr="007A4828">
        <w:rPr>
          <w:rFonts w:ascii="Times New Roman" w:eastAsia="Arial Unicode MS" w:hAnsi="Times New Roman"/>
          <w:spacing w:val="-6"/>
          <w:sz w:val="30"/>
          <w:szCs w:val="30"/>
        </w:rPr>
        <w:t>В объеме розничного товарооборота страны наибольшая доля приходится на г.</w:t>
      </w:r>
      <w:r w:rsidR="007A4828">
        <w:rPr>
          <w:rFonts w:ascii="Times New Roman" w:eastAsia="Arial Unicode MS" w:hAnsi="Times New Roman"/>
          <w:spacing w:val="-6"/>
          <w:sz w:val="30"/>
          <w:szCs w:val="30"/>
        </w:rPr>
        <w:t xml:space="preserve"> </w:t>
      </w:r>
      <w:r w:rsidRPr="007A4828">
        <w:rPr>
          <w:rFonts w:ascii="Times New Roman" w:eastAsia="Arial Unicode MS" w:hAnsi="Times New Roman"/>
          <w:spacing w:val="-6"/>
          <w:sz w:val="30"/>
          <w:szCs w:val="30"/>
        </w:rPr>
        <w:t>Минск</w:t>
      </w:r>
      <w:r>
        <w:rPr>
          <w:rFonts w:ascii="Times New Roman" w:eastAsia="Arial Unicode MS" w:hAnsi="Times New Roman"/>
          <w:spacing w:val="-6"/>
          <w:sz w:val="30"/>
          <w:szCs w:val="30"/>
        </w:rPr>
        <w:t xml:space="preserve"> (31,2%). За ним следуют Минская (14,9%), Брестская (12,4%) и Гомельская (11,7%) области. </w:t>
      </w:r>
      <w:r>
        <w:rPr>
          <w:rFonts w:ascii="Times New Roman" w:hAnsi="Times New Roman"/>
          <w:spacing w:val="-6"/>
          <w:sz w:val="30"/>
          <w:szCs w:val="30"/>
        </w:rPr>
        <w:t>Удельный вес Витебской области – 10,8%, Гродненской – 10,3%, Могилевской – 8,7%.</w:t>
      </w:r>
    </w:p>
    <w:p w:rsidR="0085571B" w:rsidRDefault="0085571B" w:rsidP="0085571B">
      <w:pPr>
        <w:spacing w:after="0" w:line="240" w:lineRule="auto"/>
        <w:ind w:firstLine="709"/>
        <w:jc w:val="both"/>
        <w:rPr>
          <w:rFonts w:ascii="Times New Roman" w:eastAsia="Arial Unicode MS" w:hAnsi="Times New Roman"/>
          <w:sz w:val="30"/>
          <w:szCs w:val="30"/>
        </w:rPr>
      </w:pPr>
      <w:r>
        <w:rPr>
          <w:rFonts w:ascii="Times New Roman" w:eastAsia="Arial Unicode MS" w:hAnsi="Times New Roman"/>
          <w:sz w:val="30"/>
          <w:szCs w:val="30"/>
        </w:rPr>
        <w:t xml:space="preserve">В регионах обеспечена стабильная ситуация на потребительском рынке, в магазинах представлен широкий ассортимент </w:t>
      </w:r>
      <w:r>
        <w:rPr>
          <w:rFonts w:ascii="Times New Roman" w:eastAsia="Arial Unicode MS" w:hAnsi="Times New Roman"/>
          <w:sz w:val="30"/>
          <w:szCs w:val="30"/>
        </w:rPr>
        <w:lastRenderedPageBreak/>
        <w:t>продовольственных и непродовольственных товаров, преимущественно отечественного производства.</w:t>
      </w:r>
    </w:p>
    <w:p w:rsidR="007A4828" w:rsidRDefault="0085571B" w:rsidP="0085571B">
      <w:pPr>
        <w:spacing w:after="0" w:line="240" w:lineRule="auto"/>
        <w:ind w:firstLine="709"/>
        <w:jc w:val="both"/>
        <w:rPr>
          <w:rFonts w:ascii="Times New Roman" w:hAnsi="Times New Roman"/>
          <w:spacing w:val="-6"/>
          <w:sz w:val="30"/>
          <w:szCs w:val="30"/>
        </w:rPr>
      </w:pPr>
      <w:r>
        <w:rPr>
          <w:rFonts w:ascii="Times New Roman" w:eastAsia="Arial Unicode MS" w:hAnsi="Times New Roman"/>
          <w:spacing w:val="-6"/>
          <w:sz w:val="30"/>
          <w:szCs w:val="30"/>
        </w:rPr>
        <w:t xml:space="preserve">В соответствии с Указом Президента Республики Беларусь от 22 сентября 2017 г. № 345 «О развитии торговли, общественного питания и бытового обслуживания» созданы дополнительные благоприятные условия для осуществления деятельности в торговле, общественном питании и бытовом обслуживании в малых городских поселениях и сельской местности. В частности, </w:t>
      </w:r>
      <w:r>
        <w:rPr>
          <w:rFonts w:ascii="Times New Roman" w:hAnsi="Times New Roman"/>
          <w:spacing w:val="-6"/>
          <w:sz w:val="30"/>
          <w:szCs w:val="30"/>
        </w:rPr>
        <w:t xml:space="preserve">предоставлен ряд льгот и преференций для субъектов торговли, общественного питания и бытового обслуживания, осуществляющих деятельность на территории сельской местности и малых городских поселений. </w:t>
      </w:r>
    </w:p>
    <w:p w:rsidR="0085571B" w:rsidRDefault="0085571B" w:rsidP="0085571B">
      <w:pPr>
        <w:spacing w:after="0" w:line="240" w:lineRule="auto"/>
        <w:ind w:firstLine="709"/>
        <w:jc w:val="both"/>
        <w:rPr>
          <w:rFonts w:ascii="Times New Roman" w:eastAsia="Arial Unicode MS" w:hAnsi="Times New Roman"/>
          <w:spacing w:val="-6"/>
          <w:sz w:val="30"/>
          <w:szCs w:val="30"/>
        </w:rPr>
      </w:pPr>
      <w:r>
        <w:rPr>
          <w:rFonts w:ascii="Times New Roman" w:eastAsia="Arial Unicode MS" w:hAnsi="Times New Roman"/>
          <w:spacing w:val="-6"/>
          <w:sz w:val="30"/>
          <w:szCs w:val="30"/>
        </w:rPr>
        <w:t>Продолжают свое развитие внемагазинные формы продаж, в том числе интернет-торговля, торговля по образцам с использованием электронных платежных инструментов и средств платежа. Расширяется сеть объектов системы TAX FREE.</w:t>
      </w:r>
    </w:p>
    <w:p w:rsidR="0085571B" w:rsidRPr="007B3BBC" w:rsidRDefault="0085571B" w:rsidP="0085571B">
      <w:pPr>
        <w:spacing w:before="120" w:after="0" w:line="240" w:lineRule="auto"/>
        <w:ind w:firstLine="709"/>
        <w:jc w:val="both"/>
        <w:rPr>
          <w:rFonts w:ascii="Times New Roman" w:hAnsi="Times New Roman"/>
          <w:b/>
          <w:i/>
          <w:spacing w:val="-6"/>
          <w:sz w:val="30"/>
          <w:szCs w:val="30"/>
        </w:rPr>
      </w:pPr>
      <w:r w:rsidRPr="007B3BBC">
        <w:rPr>
          <w:rFonts w:ascii="Times New Roman" w:hAnsi="Times New Roman"/>
          <w:b/>
          <w:i/>
          <w:spacing w:val="-6"/>
          <w:sz w:val="30"/>
          <w:szCs w:val="30"/>
        </w:rPr>
        <w:t>Инвестиционная деятельность</w:t>
      </w:r>
    </w:p>
    <w:p w:rsidR="007A4828"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Значительным стимулом для поднятия экономики регионов и, соответственно, всей Республики Беларусь являются инвестиции. </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По итогам 2019 года обеспечен </w:t>
      </w:r>
      <w:r w:rsidRPr="007A4828">
        <w:rPr>
          <w:rFonts w:ascii="Times New Roman" w:hAnsi="Times New Roman"/>
          <w:spacing w:val="-6"/>
          <w:sz w:val="30"/>
          <w:szCs w:val="30"/>
        </w:rPr>
        <w:t>рост инвестиций</w:t>
      </w:r>
      <w:r>
        <w:rPr>
          <w:rFonts w:ascii="Times New Roman" w:hAnsi="Times New Roman"/>
          <w:spacing w:val="-6"/>
          <w:sz w:val="30"/>
          <w:szCs w:val="30"/>
        </w:rPr>
        <w:t xml:space="preserve"> в основной капитал во всех регионах, кроме Гродненской области. В 5 областях темпы роста инвестиций в основной капитал опережают среднереспубликанский</w:t>
      </w:r>
      <w:r>
        <w:rPr>
          <w:rFonts w:ascii="Times New Roman" w:hAnsi="Times New Roman"/>
          <w:b/>
          <w:spacing w:val="-6"/>
          <w:sz w:val="30"/>
          <w:szCs w:val="30"/>
        </w:rPr>
        <w:t xml:space="preserve"> </w:t>
      </w:r>
      <w:r>
        <w:rPr>
          <w:rFonts w:ascii="Times New Roman" w:hAnsi="Times New Roman"/>
          <w:spacing w:val="-6"/>
          <w:sz w:val="30"/>
          <w:szCs w:val="30"/>
        </w:rPr>
        <w:t>темп (105,7%): в Брестской (106%), Витебской (106,2%), Гомельской (115,6%), Минской (112,6%), Могилевской (109,8%).</w:t>
      </w:r>
    </w:p>
    <w:p w:rsidR="007B3BBC" w:rsidRDefault="0085571B" w:rsidP="0085571B">
      <w:pPr>
        <w:spacing w:after="0" w:line="240" w:lineRule="auto"/>
        <w:ind w:firstLine="709"/>
        <w:jc w:val="both"/>
        <w:rPr>
          <w:rFonts w:ascii="Times New Roman" w:hAnsi="Times New Roman"/>
          <w:spacing w:val="-4"/>
          <w:sz w:val="30"/>
          <w:szCs w:val="30"/>
        </w:rPr>
      </w:pPr>
      <w:r w:rsidRPr="007B3BBC">
        <w:rPr>
          <w:rFonts w:ascii="Times New Roman" w:hAnsi="Times New Roman"/>
          <w:spacing w:val="-6"/>
          <w:sz w:val="30"/>
          <w:szCs w:val="30"/>
        </w:rPr>
        <w:t xml:space="preserve">На привлечение инвестиций и трансформацию республики в настоящую </w:t>
      </w:r>
      <w:r w:rsidRPr="007B3BBC">
        <w:rPr>
          <w:rFonts w:ascii="Times New Roman" w:hAnsi="Times New Roman"/>
          <w:spacing w:val="-6"/>
          <w:sz w:val="30"/>
          <w:szCs w:val="30"/>
          <w:lang w:val="en-US"/>
        </w:rPr>
        <w:t>IT</w:t>
      </w:r>
      <w:r w:rsidRPr="007B3BBC">
        <w:rPr>
          <w:rFonts w:ascii="Times New Roman" w:hAnsi="Times New Roman"/>
          <w:spacing w:val="-6"/>
          <w:sz w:val="30"/>
          <w:szCs w:val="30"/>
        </w:rPr>
        <w:t>-страну направлен подписанный Главой государства А.Г.Лукашенко Декрет от 21 декабря 2017 г. № 8 «О развитии цифровой экономики».</w:t>
      </w:r>
      <w:r w:rsidRPr="007B3BBC">
        <w:rPr>
          <w:rFonts w:ascii="Times New Roman" w:hAnsi="Times New Roman"/>
          <w:spacing w:val="-4"/>
          <w:sz w:val="30"/>
          <w:szCs w:val="30"/>
        </w:rPr>
        <w:t xml:space="preserve"> </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В целях привлечения инвестиций в экономику в Республике Беларусь предлагаются различные преференциальные режимы, которые взаимно дополняют друг друга. В числе </w:t>
      </w:r>
      <w:r w:rsidRPr="007B3BBC">
        <w:rPr>
          <w:rFonts w:ascii="Times New Roman" w:hAnsi="Times New Roman"/>
          <w:spacing w:val="-6"/>
          <w:sz w:val="30"/>
          <w:szCs w:val="30"/>
        </w:rPr>
        <w:t>основных преференциальных режимов</w:t>
      </w:r>
      <w:r>
        <w:rPr>
          <w:rFonts w:ascii="Times New Roman" w:hAnsi="Times New Roman"/>
          <w:spacing w:val="-6"/>
          <w:sz w:val="30"/>
          <w:szCs w:val="30"/>
        </w:rPr>
        <w:t>: свободные экономические зоны; особая экономическая зона «</w:t>
      </w:r>
      <w:proofErr w:type="spellStart"/>
      <w:r>
        <w:rPr>
          <w:rFonts w:ascii="Times New Roman" w:hAnsi="Times New Roman"/>
          <w:spacing w:val="-6"/>
          <w:sz w:val="30"/>
          <w:szCs w:val="30"/>
        </w:rPr>
        <w:t>Бремино</w:t>
      </w:r>
      <w:proofErr w:type="spellEnd"/>
      <w:r>
        <w:rPr>
          <w:rFonts w:ascii="Times New Roman" w:hAnsi="Times New Roman"/>
          <w:spacing w:val="-6"/>
          <w:sz w:val="30"/>
          <w:szCs w:val="30"/>
        </w:rPr>
        <w:t>-Орша»; Китайско-Белорусский индустриальный парк «Великий камень»; Парк высоких технологий; средние, малые городские поселения, сельская местность; Оршанский район Витебской области; юго-восточный регион Могилевской области.</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Независимо от преференциального режима, выбранного инвестором, государство оказывает консультационную поддержку по широкому кругу вопросов. «Одним окном» для инвесторов является ГУ </w:t>
      </w:r>
      <w:r w:rsidRPr="007B3BBC">
        <w:rPr>
          <w:rFonts w:ascii="Times New Roman" w:hAnsi="Times New Roman"/>
          <w:spacing w:val="-6"/>
          <w:sz w:val="30"/>
          <w:szCs w:val="30"/>
        </w:rPr>
        <w:t>«Национальное агентство инвестиций и приватизации»</w:t>
      </w:r>
      <w:r>
        <w:rPr>
          <w:rFonts w:ascii="Times New Roman" w:hAnsi="Times New Roman"/>
          <w:spacing w:val="-6"/>
          <w:sz w:val="30"/>
          <w:szCs w:val="30"/>
        </w:rPr>
        <w:t xml:space="preserve">, работа которого направлена на повышение инвестиционного имиджа Республики Беларусь за рубежом, содействие иностранному бизнесу в реализации инвестиционных проектов </w:t>
      </w:r>
      <w:r>
        <w:rPr>
          <w:rFonts w:ascii="Times New Roman" w:hAnsi="Times New Roman"/>
          <w:spacing w:val="-6"/>
          <w:sz w:val="30"/>
          <w:szCs w:val="30"/>
        </w:rPr>
        <w:lastRenderedPageBreak/>
        <w:t>на территории Республики Беларусь, а также привлечение стратегического инвестора на предприятия пилотного проекта приватизации, реализуемого совместно с Всемирным банком.</w:t>
      </w:r>
    </w:p>
    <w:p w:rsidR="0085571B" w:rsidRDefault="0085571B" w:rsidP="0085571B">
      <w:pPr>
        <w:spacing w:after="0" w:line="240" w:lineRule="auto"/>
        <w:ind w:firstLine="709"/>
        <w:jc w:val="both"/>
        <w:rPr>
          <w:rFonts w:ascii="Times New Roman" w:hAnsi="Times New Roman"/>
          <w:spacing w:val="-6"/>
          <w:sz w:val="30"/>
          <w:szCs w:val="30"/>
        </w:rPr>
      </w:pPr>
      <w:r w:rsidRPr="007B3BBC">
        <w:rPr>
          <w:rFonts w:ascii="Times New Roman" w:hAnsi="Times New Roman"/>
          <w:spacing w:val="-6"/>
          <w:sz w:val="30"/>
          <w:szCs w:val="30"/>
        </w:rPr>
        <w:t>По итогам 2019 года регионами привлечено 1 227,4 млн долл. прямых иностранных инвестиций на чистой основе</w:t>
      </w:r>
      <w:r>
        <w:rPr>
          <w:rFonts w:ascii="Times New Roman" w:hAnsi="Times New Roman"/>
          <w:spacing w:val="-6"/>
          <w:sz w:val="30"/>
          <w:szCs w:val="30"/>
        </w:rPr>
        <w:t xml:space="preserve"> (без учета задолженности прямому инвестору за товары, работы, услуги; далее – ПИИ на чистой основе). Наибольший объем ПИИ на чистой основе привлечен в г.</w:t>
      </w:r>
      <w:r w:rsidR="007B3BBC">
        <w:rPr>
          <w:rFonts w:ascii="Times New Roman" w:hAnsi="Times New Roman"/>
          <w:spacing w:val="-6"/>
          <w:sz w:val="30"/>
          <w:szCs w:val="30"/>
        </w:rPr>
        <w:t xml:space="preserve"> </w:t>
      </w:r>
      <w:r>
        <w:rPr>
          <w:rFonts w:ascii="Times New Roman" w:hAnsi="Times New Roman"/>
          <w:spacing w:val="-6"/>
          <w:sz w:val="30"/>
          <w:szCs w:val="30"/>
        </w:rPr>
        <w:t>Минск (614,8 млн долл., или 50,1% от объема в целом по стране), Минскую (281,3 млн долл., или 22,9%) и Могилевскую (104,5 млн долл., или 8,5%) области.</w:t>
      </w:r>
    </w:p>
    <w:p w:rsidR="0085571B" w:rsidRPr="007B3BBC" w:rsidRDefault="0085571B" w:rsidP="0085571B">
      <w:pPr>
        <w:spacing w:before="120" w:after="0" w:line="280" w:lineRule="exact"/>
        <w:jc w:val="both"/>
        <w:rPr>
          <w:rFonts w:ascii="Times New Roman" w:hAnsi="Times New Roman"/>
          <w:b/>
          <w:i/>
          <w:spacing w:val="-6"/>
          <w:sz w:val="24"/>
          <w:szCs w:val="24"/>
        </w:rPr>
      </w:pPr>
      <w:r w:rsidRPr="007B3BBC">
        <w:rPr>
          <w:rFonts w:ascii="Times New Roman" w:hAnsi="Times New Roman"/>
          <w:b/>
          <w:i/>
          <w:spacing w:val="-6"/>
          <w:sz w:val="24"/>
          <w:szCs w:val="24"/>
        </w:rPr>
        <w:t>Справочно.</w:t>
      </w:r>
    </w:p>
    <w:p w:rsidR="0085571B" w:rsidRPr="007B3BBC" w:rsidRDefault="0085571B" w:rsidP="007B3BBC">
      <w:pPr>
        <w:spacing w:after="120" w:line="280" w:lineRule="exact"/>
        <w:ind w:firstLine="851"/>
        <w:jc w:val="both"/>
        <w:rPr>
          <w:rFonts w:ascii="Times New Roman" w:hAnsi="Times New Roman"/>
          <w:i/>
          <w:spacing w:val="-6"/>
          <w:sz w:val="24"/>
          <w:szCs w:val="24"/>
        </w:rPr>
      </w:pPr>
      <w:r w:rsidRPr="007B3BBC">
        <w:rPr>
          <w:rFonts w:ascii="Times New Roman" w:hAnsi="Times New Roman"/>
          <w:i/>
          <w:spacing w:val="-6"/>
          <w:sz w:val="24"/>
          <w:szCs w:val="24"/>
        </w:rPr>
        <w:t>В разрезе остальных регионов привлечение ПИИ на чистой основе составило: Брестская область – 61,3 млн долл., или 5%, Витебская – 42,5 млн долл., или 3,5%, Гомельская – 77,1 млн долл., или 6,3%, Гродненская – 45,9 млн долл., или 3,7%.</w:t>
      </w:r>
    </w:p>
    <w:p w:rsidR="0085571B" w:rsidRDefault="0085571B" w:rsidP="0085571B">
      <w:pPr>
        <w:spacing w:before="120" w:after="0" w:line="240" w:lineRule="auto"/>
        <w:ind w:firstLine="709"/>
        <w:jc w:val="both"/>
        <w:rPr>
          <w:rFonts w:ascii="Times New Roman" w:hAnsi="Times New Roman"/>
          <w:b/>
          <w:i/>
          <w:spacing w:val="-6"/>
          <w:sz w:val="30"/>
          <w:szCs w:val="30"/>
        </w:rPr>
      </w:pPr>
      <w:r>
        <w:rPr>
          <w:rFonts w:ascii="Times New Roman" w:hAnsi="Times New Roman"/>
          <w:b/>
          <w:i/>
          <w:spacing w:val="-6"/>
          <w:sz w:val="30"/>
          <w:szCs w:val="30"/>
        </w:rPr>
        <w:t>Предпринимательство и деловая активность</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 xml:space="preserve">Предпринимательство и деловая активность во многом определяют устойчивое социально-экономическое развитие регионов страны. </w:t>
      </w:r>
      <w:r w:rsidRPr="007B3BBC">
        <w:rPr>
          <w:rFonts w:ascii="Times New Roman" w:hAnsi="Times New Roman"/>
          <w:spacing w:val="-6"/>
          <w:sz w:val="30"/>
          <w:szCs w:val="30"/>
        </w:rPr>
        <w:t>Наибольшая деловая активность сохраняется в г.Минске и Минской области:</w:t>
      </w:r>
      <w:r>
        <w:rPr>
          <w:rFonts w:ascii="Times New Roman" w:hAnsi="Times New Roman"/>
          <w:spacing w:val="-6"/>
          <w:sz w:val="30"/>
          <w:szCs w:val="30"/>
        </w:rPr>
        <w:t xml:space="preserve"> на 1 тыс. действующих юридических лиц – субъектов малого и среднего предпринимательства в г.</w:t>
      </w:r>
      <w:r w:rsidR="007B3BBC">
        <w:rPr>
          <w:rFonts w:ascii="Times New Roman" w:hAnsi="Times New Roman"/>
          <w:spacing w:val="-6"/>
          <w:sz w:val="30"/>
          <w:szCs w:val="30"/>
        </w:rPr>
        <w:t xml:space="preserve"> </w:t>
      </w:r>
      <w:r>
        <w:rPr>
          <w:rFonts w:ascii="Times New Roman" w:hAnsi="Times New Roman"/>
          <w:spacing w:val="-6"/>
          <w:sz w:val="30"/>
          <w:szCs w:val="30"/>
        </w:rPr>
        <w:t>Минске приходится 105,3 вновь созданных юридических лиц – субъектов малого и среднего предпринимательства, что выше среднего показателя по республике (83,7). В разрезе областей: Минская область – 70,2, Витебская и Могилевская области – по 70,0, Гомельская – 67,2, Гродненская – 61,1.</w:t>
      </w:r>
    </w:p>
    <w:p w:rsidR="0085571B" w:rsidRDefault="0085571B" w:rsidP="0085571B">
      <w:pPr>
        <w:spacing w:after="0" w:line="228" w:lineRule="auto"/>
        <w:ind w:right="-1" w:firstLine="708"/>
        <w:jc w:val="both"/>
        <w:rPr>
          <w:rFonts w:ascii="Times New Roman" w:hAnsi="Times New Roman"/>
          <w:spacing w:val="-6"/>
          <w:sz w:val="30"/>
          <w:szCs w:val="30"/>
        </w:rPr>
      </w:pPr>
      <w:r>
        <w:rPr>
          <w:rFonts w:ascii="Times New Roman" w:hAnsi="Times New Roman"/>
          <w:spacing w:val="-6"/>
          <w:sz w:val="30"/>
          <w:szCs w:val="30"/>
        </w:rPr>
        <w:t xml:space="preserve">Соответственно предприниматели столицы и Минской области вносят более весомый вклад в развитие региональных экономик. Удельный вес субъектов малого и среднего предпринимательства в ВРП г.Минска составляет более 40%, в Минской области – около 32%. </w:t>
      </w:r>
    </w:p>
    <w:p w:rsidR="0085571B" w:rsidRDefault="0085571B" w:rsidP="0085571B">
      <w:pPr>
        <w:spacing w:after="0" w:line="240" w:lineRule="auto"/>
        <w:ind w:firstLine="709"/>
        <w:jc w:val="both"/>
        <w:rPr>
          <w:rFonts w:ascii="Times New Roman" w:hAnsi="Times New Roman"/>
          <w:b/>
          <w:spacing w:val="-6"/>
          <w:sz w:val="30"/>
          <w:szCs w:val="30"/>
        </w:rPr>
      </w:pPr>
      <w:r>
        <w:rPr>
          <w:rFonts w:ascii="Times New Roman" w:hAnsi="Times New Roman"/>
          <w:spacing w:val="-6"/>
          <w:sz w:val="30"/>
          <w:szCs w:val="30"/>
        </w:rPr>
        <w:t xml:space="preserve">Одним из основных инструментов поддержки малого и среднего предпринимательства в областях и г.Минске является </w:t>
      </w:r>
      <w:r w:rsidRPr="007B3BBC">
        <w:rPr>
          <w:rFonts w:ascii="Times New Roman" w:hAnsi="Times New Roman"/>
          <w:spacing w:val="-6"/>
          <w:sz w:val="30"/>
          <w:szCs w:val="30"/>
        </w:rPr>
        <w:t>Государственная программа «Малое и среднее предпринимательство в Республике Беларусь» на 2016–2020 годы.</w:t>
      </w:r>
      <w:r>
        <w:rPr>
          <w:rFonts w:ascii="Times New Roman" w:hAnsi="Times New Roman"/>
          <w:spacing w:val="-6"/>
          <w:sz w:val="30"/>
          <w:szCs w:val="30"/>
        </w:rPr>
        <w:t xml:space="preserve"> </w:t>
      </w:r>
      <w:r>
        <w:rPr>
          <w:rFonts w:ascii="Times New Roman" w:hAnsi="Times New Roman"/>
          <w:bCs/>
          <w:spacing w:val="-6"/>
          <w:sz w:val="30"/>
          <w:szCs w:val="30"/>
        </w:rPr>
        <w:t>В 2019 году Государственная программа дополнена</w:t>
      </w:r>
      <w:r>
        <w:rPr>
          <w:rFonts w:ascii="Times New Roman" w:hAnsi="Times New Roman"/>
          <w:spacing w:val="-6"/>
          <w:sz w:val="30"/>
          <w:szCs w:val="30"/>
        </w:rPr>
        <w:t xml:space="preserve"> Комплексом мер по реализации первого этапа </w:t>
      </w:r>
      <w:r>
        <w:rPr>
          <w:rFonts w:ascii="Times New Roman" w:hAnsi="Times New Roman"/>
          <w:bCs/>
          <w:spacing w:val="-6"/>
          <w:sz w:val="30"/>
          <w:szCs w:val="30"/>
        </w:rPr>
        <w:t>Стратегии</w:t>
      </w:r>
      <w:r>
        <w:rPr>
          <w:rFonts w:ascii="Times New Roman" w:hAnsi="Times New Roman"/>
          <w:spacing w:val="-6"/>
          <w:sz w:val="30"/>
          <w:szCs w:val="30"/>
        </w:rPr>
        <w:t xml:space="preserve"> развития малого и среднего предпринимательства «Беларусь – страна успешного предпринимательства» на период до 2030 года.</w:t>
      </w:r>
    </w:p>
    <w:p w:rsidR="0085571B" w:rsidRDefault="0085571B" w:rsidP="0085571B">
      <w:pPr>
        <w:spacing w:after="0" w:line="240" w:lineRule="auto"/>
        <w:ind w:firstLine="720"/>
        <w:jc w:val="both"/>
        <w:rPr>
          <w:rFonts w:ascii="Times New Roman" w:hAnsi="Times New Roman"/>
          <w:spacing w:val="-6"/>
          <w:sz w:val="30"/>
          <w:szCs w:val="30"/>
        </w:rPr>
      </w:pPr>
      <w:r>
        <w:rPr>
          <w:rFonts w:ascii="Times New Roman" w:hAnsi="Times New Roman"/>
          <w:spacing w:val="-6"/>
          <w:sz w:val="30"/>
          <w:szCs w:val="30"/>
          <w:lang w:bidi="en-US"/>
        </w:rPr>
        <w:t xml:space="preserve">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w:t>
      </w:r>
      <w:r w:rsidRPr="007B3BBC">
        <w:rPr>
          <w:rFonts w:ascii="Times New Roman" w:hAnsi="Times New Roman"/>
          <w:spacing w:val="-6"/>
          <w:sz w:val="30"/>
          <w:szCs w:val="30"/>
          <w:lang w:bidi="en-US"/>
        </w:rPr>
        <w:t xml:space="preserve">сеть субъектов инфраструктуры поддержки предпринимательства. </w:t>
      </w:r>
      <w:r>
        <w:rPr>
          <w:rFonts w:ascii="Times New Roman" w:hAnsi="Times New Roman"/>
          <w:spacing w:val="-6"/>
          <w:sz w:val="30"/>
          <w:szCs w:val="30"/>
          <w:lang w:bidi="en-US"/>
        </w:rPr>
        <w:t>По состоянию на</w:t>
      </w:r>
      <w:r>
        <w:rPr>
          <w:rFonts w:ascii="Times New Roman" w:hAnsi="Times New Roman"/>
          <w:spacing w:val="-6"/>
          <w:sz w:val="30"/>
          <w:szCs w:val="30"/>
          <w:lang w:bidi="en-US"/>
        </w:rPr>
        <w:br/>
      </w:r>
      <w:r>
        <w:rPr>
          <w:rFonts w:ascii="Times New Roman" w:hAnsi="Times New Roman"/>
          <w:spacing w:val="-6"/>
          <w:sz w:val="30"/>
          <w:szCs w:val="30"/>
        </w:rPr>
        <w:t>1 января 2020 г. в стране действовало 109 центров поддержки предпринимательства и 26 инкубаторов малого предпринимательства.</w:t>
      </w:r>
    </w:p>
    <w:p w:rsidR="0085571B" w:rsidRDefault="0085571B" w:rsidP="0085571B">
      <w:pPr>
        <w:autoSpaceDE w:val="0"/>
        <w:autoSpaceDN w:val="0"/>
        <w:adjustRightInd w:val="0"/>
        <w:spacing w:after="0" w:line="240" w:lineRule="auto"/>
        <w:ind w:firstLine="708"/>
        <w:jc w:val="both"/>
        <w:rPr>
          <w:rFonts w:ascii="Times New Roman" w:eastAsia="Times New Roman" w:hAnsi="Times New Roman"/>
          <w:color w:val="000000"/>
          <w:spacing w:val="-6"/>
          <w:sz w:val="30"/>
          <w:szCs w:val="30"/>
          <w:lang w:eastAsia="ru-RU"/>
        </w:rPr>
      </w:pPr>
      <w:r>
        <w:rPr>
          <w:rFonts w:ascii="Times New Roman" w:eastAsia="Times New Roman" w:hAnsi="Times New Roman"/>
          <w:color w:val="000000"/>
          <w:spacing w:val="-6"/>
          <w:sz w:val="30"/>
          <w:szCs w:val="30"/>
          <w:lang w:eastAsia="ru-RU"/>
        </w:rPr>
        <w:lastRenderedPageBreak/>
        <w:t xml:space="preserve">К стимулированию развития малого и среднего предпринимательства на отдельных малых территориях </w:t>
      </w:r>
      <w:r w:rsidRPr="007B3BBC">
        <w:rPr>
          <w:rFonts w:ascii="Times New Roman" w:eastAsia="Times New Roman" w:hAnsi="Times New Roman"/>
          <w:color w:val="000000"/>
          <w:spacing w:val="-6"/>
          <w:sz w:val="30"/>
          <w:szCs w:val="30"/>
          <w:lang w:eastAsia="ru-RU"/>
        </w:rPr>
        <w:t>привлекаются международные организации.</w:t>
      </w:r>
      <w:r>
        <w:rPr>
          <w:rFonts w:ascii="Times New Roman" w:eastAsia="Times New Roman" w:hAnsi="Times New Roman"/>
          <w:color w:val="000000"/>
          <w:spacing w:val="-6"/>
          <w:sz w:val="30"/>
          <w:szCs w:val="30"/>
          <w:lang w:eastAsia="ru-RU"/>
        </w:rPr>
        <w:t xml:space="preserve"> Министерством экономики Республики Беларусь реализуются два проекта Международной технической помощи. </w:t>
      </w:r>
    </w:p>
    <w:p w:rsidR="0085571B" w:rsidRPr="007B3BBC" w:rsidRDefault="0085571B" w:rsidP="0085571B">
      <w:pPr>
        <w:spacing w:before="120" w:after="0" w:line="280" w:lineRule="exact"/>
        <w:jc w:val="both"/>
        <w:rPr>
          <w:rFonts w:ascii="Times New Roman" w:hAnsi="Times New Roman"/>
          <w:b/>
          <w:i/>
          <w:spacing w:val="-6"/>
          <w:sz w:val="24"/>
          <w:szCs w:val="24"/>
        </w:rPr>
      </w:pPr>
      <w:r w:rsidRPr="007B3BBC">
        <w:rPr>
          <w:rFonts w:ascii="Times New Roman" w:hAnsi="Times New Roman"/>
          <w:b/>
          <w:i/>
          <w:spacing w:val="-6"/>
          <w:sz w:val="24"/>
          <w:szCs w:val="24"/>
        </w:rPr>
        <w:t>Справочно.</w:t>
      </w:r>
    </w:p>
    <w:p w:rsidR="0085571B" w:rsidRPr="007B3BBC" w:rsidRDefault="0085571B" w:rsidP="007B3BBC">
      <w:pPr>
        <w:spacing w:after="0" w:line="280" w:lineRule="exact"/>
        <w:ind w:firstLine="709"/>
        <w:jc w:val="both"/>
        <w:rPr>
          <w:rFonts w:ascii="Times New Roman" w:hAnsi="Times New Roman"/>
          <w:i/>
          <w:spacing w:val="-6"/>
          <w:sz w:val="24"/>
          <w:szCs w:val="24"/>
        </w:rPr>
      </w:pPr>
      <w:r w:rsidRPr="007B3BBC">
        <w:rPr>
          <w:rFonts w:ascii="Times New Roman" w:eastAsia="Times New Roman" w:hAnsi="Times New Roman"/>
          <w:i/>
          <w:color w:val="000000"/>
          <w:spacing w:val="-6"/>
          <w:sz w:val="24"/>
          <w:szCs w:val="24"/>
          <w:lang w:eastAsia="ru-RU"/>
        </w:rPr>
        <w:t>Проект «Поддержка экономического развития на местном уровне в Республике Беларусь» ориентирован на развитие местных микро-, малых и средних предприятий, а также иных предприятий, нацеленных на решение социально-значимых проблем.</w:t>
      </w:r>
      <w:r w:rsidR="007B3BBC">
        <w:rPr>
          <w:rFonts w:ascii="Times New Roman" w:eastAsia="Times New Roman" w:hAnsi="Times New Roman"/>
          <w:i/>
          <w:color w:val="000000"/>
          <w:spacing w:val="-6"/>
          <w:sz w:val="24"/>
          <w:szCs w:val="24"/>
          <w:lang w:eastAsia="ru-RU"/>
        </w:rPr>
        <w:t xml:space="preserve"> </w:t>
      </w:r>
      <w:r w:rsidRPr="007B3BBC">
        <w:rPr>
          <w:rFonts w:ascii="Times New Roman" w:hAnsi="Times New Roman"/>
          <w:i/>
          <w:spacing w:val="-6"/>
          <w:sz w:val="24"/>
          <w:szCs w:val="24"/>
        </w:rPr>
        <w:t xml:space="preserve">Реализация данного проекта будет способствовать созданию рабочих мест на местном уровне с акцентом на молодежь и уязвимые группы населения (как мужчин, так и женщин), усилению потенциала специалистов администраций и организаций на местном уровне не менее чем в 12 районах страны (Березовский, Кобринский, </w:t>
      </w:r>
      <w:proofErr w:type="spellStart"/>
      <w:r w:rsidRPr="007B3BBC">
        <w:rPr>
          <w:rFonts w:ascii="Times New Roman" w:hAnsi="Times New Roman"/>
          <w:i/>
          <w:spacing w:val="-6"/>
          <w:sz w:val="24"/>
          <w:szCs w:val="24"/>
        </w:rPr>
        <w:t>Браславский</w:t>
      </w:r>
      <w:proofErr w:type="spellEnd"/>
      <w:r w:rsidRPr="007B3BBC">
        <w:rPr>
          <w:rFonts w:ascii="Times New Roman" w:hAnsi="Times New Roman"/>
          <w:i/>
          <w:spacing w:val="-6"/>
          <w:sz w:val="24"/>
          <w:szCs w:val="24"/>
        </w:rPr>
        <w:t xml:space="preserve">, Оршанский, Брагинский, </w:t>
      </w:r>
      <w:proofErr w:type="spellStart"/>
      <w:r w:rsidRPr="007B3BBC">
        <w:rPr>
          <w:rFonts w:ascii="Times New Roman" w:hAnsi="Times New Roman"/>
          <w:i/>
          <w:spacing w:val="-6"/>
          <w:sz w:val="24"/>
          <w:szCs w:val="24"/>
        </w:rPr>
        <w:t>Жлобинский</w:t>
      </w:r>
      <w:proofErr w:type="spellEnd"/>
      <w:r w:rsidRPr="007B3BBC">
        <w:rPr>
          <w:rFonts w:ascii="Times New Roman" w:hAnsi="Times New Roman"/>
          <w:i/>
          <w:spacing w:val="-6"/>
          <w:sz w:val="24"/>
          <w:szCs w:val="24"/>
        </w:rPr>
        <w:t xml:space="preserve">, </w:t>
      </w:r>
      <w:proofErr w:type="spellStart"/>
      <w:r w:rsidRPr="007B3BBC">
        <w:rPr>
          <w:rFonts w:ascii="Times New Roman" w:hAnsi="Times New Roman"/>
          <w:i/>
          <w:spacing w:val="-6"/>
          <w:sz w:val="24"/>
          <w:szCs w:val="24"/>
        </w:rPr>
        <w:t>Хойникский</w:t>
      </w:r>
      <w:proofErr w:type="spellEnd"/>
      <w:r w:rsidRPr="007B3BBC">
        <w:rPr>
          <w:rFonts w:ascii="Times New Roman" w:hAnsi="Times New Roman"/>
          <w:i/>
          <w:spacing w:val="-6"/>
          <w:sz w:val="24"/>
          <w:szCs w:val="24"/>
        </w:rPr>
        <w:t xml:space="preserve">, Лидский, </w:t>
      </w:r>
      <w:proofErr w:type="spellStart"/>
      <w:r w:rsidRPr="007B3BBC">
        <w:rPr>
          <w:rFonts w:ascii="Times New Roman" w:hAnsi="Times New Roman"/>
          <w:i/>
          <w:spacing w:val="-6"/>
          <w:sz w:val="24"/>
          <w:szCs w:val="24"/>
        </w:rPr>
        <w:t>Борисовский</w:t>
      </w:r>
      <w:proofErr w:type="spellEnd"/>
      <w:r w:rsidRPr="007B3BBC">
        <w:rPr>
          <w:rFonts w:ascii="Times New Roman" w:hAnsi="Times New Roman"/>
          <w:i/>
          <w:spacing w:val="-6"/>
          <w:sz w:val="24"/>
          <w:szCs w:val="24"/>
        </w:rPr>
        <w:t xml:space="preserve">, </w:t>
      </w:r>
      <w:proofErr w:type="spellStart"/>
      <w:r w:rsidRPr="007B3BBC">
        <w:rPr>
          <w:rFonts w:ascii="Times New Roman" w:hAnsi="Times New Roman"/>
          <w:i/>
          <w:spacing w:val="-6"/>
          <w:sz w:val="24"/>
          <w:szCs w:val="24"/>
        </w:rPr>
        <w:t>Молодечненский</w:t>
      </w:r>
      <w:proofErr w:type="spellEnd"/>
      <w:r w:rsidRPr="007B3BBC">
        <w:rPr>
          <w:rFonts w:ascii="Times New Roman" w:hAnsi="Times New Roman"/>
          <w:i/>
          <w:spacing w:val="-6"/>
          <w:sz w:val="24"/>
          <w:szCs w:val="24"/>
        </w:rPr>
        <w:t xml:space="preserve">, Быховский, </w:t>
      </w:r>
      <w:proofErr w:type="spellStart"/>
      <w:r w:rsidRPr="007B3BBC">
        <w:rPr>
          <w:rFonts w:ascii="Times New Roman" w:hAnsi="Times New Roman"/>
          <w:i/>
          <w:spacing w:val="-6"/>
          <w:sz w:val="24"/>
          <w:szCs w:val="24"/>
        </w:rPr>
        <w:t>Хотимский</w:t>
      </w:r>
      <w:proofErr w:type="spellEnd"/>
      <w:r w:rsidRPr="007B3BBC">
        <w:rPr>
          <w:rFonts w:ascii="Times New Roman" w:hAnsi="Times New Roman"/>
          <w:i/>
          <w:spacing w:val="-6"/>
          <w:sz w:val="24"/>
          <w:szCs w:val="24"/>
        </w:rPr>
        <w:t>).</w:t>
      </w:r>
    </w:p>
    <w:p w:rsidR="0085571B" w:rsidRPr="007B3BBC" w:rsidRDefault="0085571B" w:rsidP="007B3BBC">
      <w:pPr>
        <w:spacing w:after="120" w:line="280" w:lineRule="exact"/>
        <w:ind w:firstLine="709"/>
        <w:jc w:val="both"/>
        <w:rPr>
          <w:rFonts w:ascii="Times New Roman" w:hAnsi="Times New Roman"/>
          <w:i/>
          <w:spacing w:val="-6"/>
          <w:sz w:val="24"/>
          <w:szCs w:val="24"/>
        </w:rPr>
      </w:pPr>
      <w:r w:rsidRPr="007B3BBC">
        <w:rPr>
          <w:rFonts w:ascii="Times New Roman" w:hAnsi="Times New Roman"/>
          <w:i/>
          <w:spacing w:val="-6"/>
          <w:sz w:val="24"/>
          <w:szCs w:val="24"/>
        </w:rPr>
        <w:t xml:space="preserve">С февраля 2017 г. </w:t>
      </w:r>
      <w:r w:rsidRPr="007B3BBC">
        <w:rPr>
          <w:rFonts w:ascii="Times New Roman" w:eastAsia="Times New Roman" w:hAnsi="Times New Roman"/>
          <w:i/>
          <w:spacing w:val="-6"/>
          <w:sz w:val="24"/>
          <w:szCs w:val="24"/>
          <w:lang w:eastAsia="ru-RU"/>
        </w:rPr>
        <w:t>р</w:t>
      </w:r>
      <w:r w:rsidRPr="007B3BBC">
        <w:rPr>
          <w:rFonts w:ascii="Times New Roman" w:hAnsi="Times New Roman"/>
          <w:i/>
          <w:spacing w:val="-6"/>
          <w:sz w:val="24"/>
          <w:szCs w:val="24"/>
        </w:rPr>
        <w:t>еализуется</w:t>
      </w:r>
      <w:r w:rsidRPr="007B3BBC">
        <w:rPr>
          <w:rFonts w:ascii="Times New Roman" w:eastAsia="Times New Roman" w:hAnsi="Times New Roman"/>
          <w:i/>
          <w:spacing w:val="-6"/>
          <w:sz w:val="24"/>
          <w:szCs w:val="24"/>
          <w:lang w:eastAsia="ru-RU"/>
        </w:rPr>
        <w:t xml:space="preserve"> проект «Содействие занятости и самозанятости населения в малых и средних городах Республики Беларусь»</w:t>
      </w:r>
      <w:r w:rsidRPr="007B3BBC">
        <w:rPr>
          <w:rFonts w:ascii="Times New Roman" w:hAnsi="Times New Roman"/>
          <w:i/>
          <w:spacing w:val="-6"/>
          <w:sz w:val="24"/>
          <w:szCs w:val="24"/>
        </w:rPr>
        <w:t>.</w:t>
      </w:r>
      <w:r w:rsidRPr="007B3BBC">
        <w:rPr>
          <w:rFonts w:ascii="Times New Roman" w:hAnsi="Times New Roman"/>
          <w:spacing w:val="-6"/>
          <w:sz w:val="24"/>
          <w:szCs w:val="24"/>
        </w:rPr>
        <w:t xml:space="preserve"> </w:t>
      </w:r>
      <w:r w:rsidRPr="007B3BBC">
        <w:rPr>
          <w:rFonts w:ascii="Times New Roman" w:hAnsi="Times New Roman"/>
          <w:i/>
          <w:spacing w:val="-6"/>
          <w:sz w:val="24"/>
          <w:szCs w:val="24"/>
        </w:rPr>
        <w:t xml:space="preserve">В рамках данного проекта на отобранных 6 пилотных площадках планируется создание центров поддержки предпринимательства (Витебская область – </w:t>
      </w:r>
      <w:proofErr w:type="spellStart"/>
      <w:r w:rsidRPr="007B3BBC">
        <w:rPr>
          <w:rFonts w:ascii="Times New Roman" w:hAnsi="Times New Roman"/>
          <w:i/>
          <w:spacing w:val="-6"/>
          <w:sz w:val="24"/>
          <w:szCs w:val="24"/>
        </w:rPr>
        <w:t>г.Глубокое</w:t>
      </w:r>
      <w:proofErr w:type="spellEnd"/>
      <w:r w:rsidRPr="007B3BBC">
        <w:rPr>
          <w:rFonts w:ascii="Times New Roman" w:hAnsi="Times New Roman"/>
          <w:i/>
          <w:spacing w:val="-6"/>
          <w:sz w:val="24"/>
          <w:szCs w:val="24"/>
        </w:rPr>
        <w:t xml:space="preserve">, </w:t>
      </w:r>
      <w:proofErr w:type="spellStart"/>
      <w:r w:rsidRPr="007B3BBC">
        <w:rPr>
          <w:rFonts w:ascii="Times New Roman" w:hAnsi="Times New Roman"/>
          <w:i/>
          <w:spacing w:val="-6"/>
          <w:sz w:val="24"/>
          <w:szCs w:val="24"/>
        </w:rPr>
        <w:t>г.Барань</w:t>
      </w:r>
      <w:proofErr w:type="spellEnd"/>
      <w:r w:rsidRPr="007B3BBC">
        <w:rPr>
          <w:rFonts w:ascii="Times New Roman" w:hAnsi="Times New Roman"/>
          <w:i/>
          <w:spacing w:val="-6"/>
          <w:sz w:val="24"/>
          <w:szCs w:val="24"/>
        </w:rPr>
        <w:t xml:space="preserve">, Могилевская область – </w:t>
      </w:r>
      <w:proofErr w:type="spellStart"/>
      <w:r w:rsidRPr="007B3BBC">
        <w:rPr>
          <w:rFonts w:ascii="Times New Roman" w:hAnsi="Times New Roman"/>
          <w:i/>
          <w:spacing w:val="-6"/>
          <w:sz w:val="24"/>
          <w:szCs w:val="24"/>
        </w:rPr>
        <w:t>г.Кричев</w:t>
      </w:r>
      <w:proofErr w:type="spellEnd"/>
      <w:r w:rsidRPr="007B3BBC">
        <w:rPr>
          <w:rFonts w:ascii="Times New Roman" w:hAnsi="Times New Roman"/>
          <w:i/>
          <w:spacing w:val="-6"/>
          <w:sz w:val="24"/>
          <w:szCs w:val="24"/>
        </w:rPr>
        <w:t xml:space="preserve">, </w:t>
      </w:r>
      <w:proofErr w:type="spellStart"/>
      <w:r w:rsidRPr="007B3BBC">
        <w:rPr>
          <w:rFonts w:ascii="Times New Roman" w:hAnsi="Times New Roman"/>
          <w:i/>
          <w:spacing w:val="-6"/>
          <w:sz w:val="24"/>
          <w:szCs w:val="24"/>
        </w:rPr>
        <w:t>г.Чаусы</w:t>
      </w:r>
      <w:proofErr w:type="spellEnd"/>
      <w:r w:rsidRPr="007B3BBC">
        <w:rPr>
          <w:rFonts w:ascii="Times New Roman" w:hAnsi="Times New Roman"/>
          <w:i/>
          <w:spacing w:val="-6"/>
          <w:sz w:val="24"/>
          <w:szCs w:val="24"/>
        </w:rPr>
        <w:t xml:space="preserve">, </w:t>
      </w:r>
      <w:proofErr w:type="spellStart"/>
      <w:r w:rsidRPr="007B3BBC">
        <w:rPr>
          <w:rFonts w:ascii="Times New Roman" w:hAnsi="Times New Roman"/>
          <w:i/>
          <w:spacing w:val="-6"/>
          <w:sz w:val="24"/>
          <w:szCs w:val="24"/>
        </w:rPr>
        <w:t>г.Горки</w:t>
      </w:r>
      <w:proofErr w:type="spellEnd"/>
      <w:r w:rsidRPr="007B3BBC">
        <w:rPr>
          <w:rFonts w:ascii="Times New Roman" w:hAnsi="Times New Roman"/>
          <w:i/>
          <w:spacing w:val="-6"/>
          <w:sz w:val="24"/>
          <w:szCs w:val="24"/>
        </w:rPr>
        <w:t xml:space="preserve"> и </w:t>
      </w:r>
      <w:proofErr w:type="spellStart"/>
      <w:r w:rsidRPr="007B3BBC">
        <w:rPr>
          <w:rFonts w:ascii="Times New Roman" w:hAnsi="Times New Roman"/>
          <w:i/>
          <w:spacing w:val="-6"/>
          <w:sz w:val="24"/>
          <w:szCs w:val="24"/>
        </w:rPr>
        <w:t>г.Мстиславль</w:t>
      </w:r>
      <w:proofErr w:type="spellEnd"/>
      <w:r w:rsidRPr="007B3BBC">
        <w:rPr>
          <w:rFonts w:ascii="Times New Roman" w:hAnsi="Times New Roman"/>
          <w:i/>
          <w:spacing w:val="-6"/>
          <w:sz w:val="24"/>
          <w:szCs w:val="24"/>
        </w:rPr>
        <w:t>).</w:t>
      </w:r>
    </w:p>
    <w:p w:rsidR="0085571B" w:rsidRDefault="0085571B" w:rsidP="0085571B">
      <w:pPr>
        <w:spacing w:before="120" w:after="0" w:line="240" w:lineRule="auto"/>
        <w:ind w:firstLine="709"/>
        <w:jc w:val="both"/>
        <w:rPr>
          <w:rFonts w:ascii="Times New Roman" w:hAnsi="Times New Roman"/>
          <w:b/>
          <w:i/>
          <w:spacing w:val="-6"/>
          <w:sz w:val="30"/>
          <w:szCs w:val="30"/>
        </w:rPr>
      </w:pPr>
      <w:r>
        <w:rPr>
          <w:rFonts w:ascii="Times New Roman" w:hAnsi="Times New Roman"/>
          <w:b/>
          <w:i/>
          <w:spacing w:val="-6"/>
          <w:sz w:val="30"/>
          <w:szCs w:val="30"/>
        </w:rPr>
        <w:t>Внешнеэкономическая деятельность</w:t>
      </w:r>
    </w:p>
    <w:p w:rsidR="0085571B" w:rsidRDefault="0085571B" w:rsidP="0085571B">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Внешнеэкономическая деятельность регионов нацелена на обеспечение сбалансированности во внешней торговле товарами и услугами. </w:t>
      </w:r>
    </w:p>
    <w:p w:rsidR="0085571B" w:rsidRPr="007B3BBC" w:rsidRDefault="0085571B" w:rsidP="0085571B">
      <w:pPr>
        <w:spacing w:after="0" w:line="240" w:lineRule="auto"/>
        <w:ind w:firstLine="709"/>
        <w:jc w:val="both"/>
        <w:rPr>
          <w:rFonts w:ascii="Times New Roman" w:hAnsi="Times New Roman"/>
          <w:spacing w:val="-6"/>
          <w:sz w:val="30"/>
          <w:szCs w:val="30"/>
        </w:rPr>
      </w:pPr>
      <w:r w:rsidRPr="007B3BBC">
        <w:rPr>
          <w:rFonts w:ascii="Times New Roman" w:hAnsi="Times New Roman"/>
          <w:spacing w:val="-6"/>
          <w:sz w:val="30"/>
          <w:szCs w:val="30"/>
        </w:rPr>
        <w:t>Экспорт товаров в 2019 году в целом по стране составил</w:t>
      </w:r>
      <w:r w:rsidRPr="007B3BBC">
        <w:rPr>
          <w:rFonts w:ascii="Times New Roman" w:hAnsi="Times New Roman"/>
          <w:spacing w:val="-6"/>
          <w:sz w:val="30"/>
          <w:szCs w:val="30"/>
        </w:rPr>
        <w:br/>
        <w:t>32,9 млрд долл., или 97,1% к 2018 году. Наибольший удельный вес в объеме экспорта товаров страны приходится на г.Минск (34,7%), Минскую (22,6%) и Гомельскую (12,4%) области. Среди регионов рост экспорта товаров в 2019 году зафиксирован в Брестской (109%), Минской (101,1%) и Могилевской (111,2%) областях.</w:t>
      </w:r>
    </w:p>
    <w:p w:rsidR="0085571B" w:rsidRDefault="0085571B" w:rsidP="0085571B">
      <w:pPr>
        <w:spacing w:after="0" w:line="240" w:lineRule="auto"/>
        <w:ind w:firstLine="709"/>
        <w:jc w:val="both"/>
        <w:rPr>
          <w:rFonts w:ascii="Times New Roman" w:hAnsi="Times New Roman"/>
          <w:spacing w:val="-6"/>
          <w:sz w:val="30"/>
          <w:szCs w:val="30"/>
        </w:rPr>
      </w:pPr>
      <w:r w:rsidRPr="007B3BBC">
        <w:rPr>
          <w:rFonts w:ascii="Times New Roman" w:hAnsi="Times New Roman"/>
          <w:spacing w:val="-6"/>
          <w:sz w:val="30"/>
          <w:szCs w:val="30"/>
        </w:rPr>
        <w:t>Важнейшими товарными позициями,</w:t>
      </w:r>
      <w:r>
        <w:rPr>
          <w:rFonts w:ascii="Times New Roman" w:hAnsi="Times New Roman"/>
          <w:spacing w:val="-6"/>
          <w:sz w:val="30"/>
          <w:szCs w:val="30"/>
        </w:rPr>
        <w:t xml:space="preserve"> поставляемыми на экспорт, являются: молочная и мясная продукция, рыбопродукты, масло рапсовое, газовые плиты, холодильники и морозильники, ткани льняные, чулочно-носочные изделия, обувь, мебель, лекарственные средства, плитка керамическая, изделия из пластмасс, полиамиды, провода изолированные, кабели, стекловолокно, химические продукты, лесоматериалы, сжиженный газ, нефть, черные металлы и изделия из них, уголь каменный, минеральные смешанные удобрения, калийные удобрения, азотные удобрения, древесно-волокнистые и древесно-стружечные плиты, сельскохозяйственная техника, грузовые и легковые автомобили, части и принадлежности для автомобилей и тракторов, вагоны моторные железнодорожные или трамвайные, шины, цемент, волокна синтетические.</w:t>
      </w:r>
    </w:p>
    <w:p w:rsidR="0085571B" w:rsidRDefault="0085571B" w:rsidP="0085571B">
      <w:pPr>
        <w:spacing w:after="0" w:line="240" w:lineRule="auto"/>
        <w:ind w:firstLine="709"/>
        <w:jc w:val="both"/>
        <w:rPr>
          <w:rFonts w:ascii="Times New Roman" w:hAnsi="Times New Roman"/>
          <w:spacing w:val="-6"/>
          <w:sz w:val="30"/>
          <w:szCs w:val="30"/>
        </w:rPr>
      </w:pPr>
      <w:r>
        <w:rPr>
          <w:rFonts w:ascii="Times New Roman" w:hAnsi="Times New Roman"/>
          <w:spacing w:val="-6"/>
          <w:sz w:val="30"/>
          <w:szCs w:val="30"/>
        </w:rPr>
        <w:t>На сегодня диверсификация экспорта товаров республики по рынкам сложилась в следующей пропорции: страны ЕАЭС – 44,2%, ЕС – 25,5%, дальней дуги и иных стран – 30,4%.</w:t>
      </w:r>
    </w:p>
    <w:p w:rsidR="0085571B" w:rsidRDefault="0085571B" w:rsidP="0085571B">
      <w:pPr>
        <w:spacing w:after="0" w:line="240" w:lineRule="auto"/>
        <w:ind w:firstLine="709"/>
        <w:jc w:val="both"/>
        <w:rPr>
          <w:rFonts w:ascii="Times New Roman" w:eastAsia="Arial Unicode MS" w:hAnsi="Times New Roman"/>
          <w:spacing w:val="-6"/>
          <w:sz w:val="30"/>
          <w:szCs w:val="30"/>
        </w:rPr>
      </w:pPr>
      <w:r>
        <w:rPr>
          <w:rFonts w:ascii="Times New Roman" w:eastAsia="Arial Unicode MS" w:hAnsi="Times New Roman"/>
          <w:spacing w:val="-6"/>
          <w:sz w:val="30"/>
          <w:szCs w:val="30"/>
        </w:rPr>
        <w:lastRenderedPageBreak/>
        <w:t xml:space="preserve">Таким образом, регионы расширяют географию поставок продукции при сохранении и усилении позиций на традиционных рынках (Российская Федерация, Украина, Казахстан, Армения).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(в страны Азии, – в первую очередь Китай, – Латинской Америки, Африки). </w:t>
      </w:r>
    </w:p>
    <w:p w:rsidR="0085571B" w:rsidRPr="007B3BBC" w:rsidRDefault="0085571B" w:rsidP="0085571B">
      <w:pPr>
        <w:spacing w:after="0" w:line="240" w:lineRule="auto"/>
        <w:ind w:firstLine="709"/>
        <w:jc w:val="both"/>
        <w:rPr>
          <w:rFonts w:ascii="Times New Roman" w:eastAsia="Arial Unicode MS" w:hAnsi="Times New Roman"/>
          <w:spacing w:val="-6"/>
          <w:sz w:val="30"/>
          <w:szCs w:val="30"/>
        </w:rPr>
      </w:pPr>
      <w:r w:rsidRPr="007B3BBC">
        <w:rPr>
          <w:rFonts w:ascii="Times New Roman" w:eastAsia="Arial Unicode MS" w:hAnsi="Times New Roman"/>
          <w:spacing w:val="-6"/>
          <w:sz w:val="30"/>
          <w:szCs w:val="30"/>
        </w:rPr>
        <w:t>По итогам 2019 года положительное сальдо внешней торговли товарами обеспечено в Брестской (840 млн долл.), Гродненской (386,8 млн</w:t>
      </w:r>
      <w:r>
        <w:rPr>
          <w:rFonts w:ascii="Times New Roman" w:eastAsia="Arial Unicode MS" w:hAnsi="Times New Roman"/>
          <w:spacing w:val="-6"/>
          <w:sz w:val="30"/>
          <w:szCs w:val="30"/>
        </w:rPr>
        <w:t xml:space="preserve"> долл.), </w:t>
      </w:r>
      <w:r w:rsidRPr="007B3BBC">
        <w:rPr>
          <w:rFonts w:ascii="Times New Roman" w:eastAsia="Arial Unicode MS" w:hAnsi="Times New Roman"/>
          <w:spacing w:val="-6"/>
          <w:sz w:val="30"/>
          <w:szCs w:val="30"/>
        </w:rPr>
        <w:t>Минской (1 381,6 млн долл.) и Могилевской (776,2 млн долл.) областях.</w:t>
      </w:r>
    </w:p>
    <w:p w:rsidR="0085571B" w:rsidRPr="007B3BBC" w:rsidRDefault="0085571B" w:rsidP="0085571B">
      <w:pPr>
        <w:spacing w:after="0" w:line="240" w:lineRule="auto"/>
        <w:ind w:firstLine="709"/>
        <w:jc w:val="both"/>
        <w:rPr>
          <w:rFonts w:ascii="Times New Roman" w:hAnsi="Times New Roman"/>
          <w:i/>
          <w:spacing w:val="-6"/>
          <w:sz w:val="28"/>
          <w:szCs w:val="28"/>
        </w:rPr>
      </w:pPr>
      <w:r w:rsidRPr="007B3BBC">
        <w:rPr>
          <w:rFonts w:ascii="Times New Roman" w:hAnsi="Times New Roman"/>
          <w:spacing w:val="-6"/>
          <w:sz w:val="30"/>
          <w:szCs w:val="30"/>
        </w:rPr>
        <w:t xml:space="preserve">Экспорт услуг в целом по республике за прошлый год составил 9,7 млрд долл. (109,3%), из них 57,9% приходится на </w:t>
      </w:r>
      <w:proofErr w:type="spellStart"/>
      <w:r w:rsidRPr="007B3BBC">
        <w:rPr>
          <w:rFonts w:ascii="Times New Roman" w:hAnsi="Times New Roman"/>
          <w:spacing w:val="-6"/>
          <w:sz w:val="30"/>
          <w:szCs w:val="30"/>
        </w:rPr>
        <w:t>г.Минск</w:t>
      </w:r>
      <w:proofErr w:type="spellEnd"/>
      <w:r w:rsidRPr="007B3BBC">
        <w:rPr>
          <w:rFonts w:ascii="Times New Roman" w:hAnsi="Times New Roman"/>
          <w:spacing w:val="-6"/>
          <w:sz w:val="30"/>
          <w:szCs w:val="30"/>
        </w:rPr>
        <w:t xml:space="preserve"> (5,6 млрд долл., или 116,3%). </w:t>
      </w:r>
      <w:r w:rsidRPr="007B3BBC">
        <w:rPr>
          <w:rFonts w:ascii="Times New Roman" w:eastAsia="Arial Unicode MS" w:hAnsi="Times New Roman"/>
          <w:spacing w:val="-6"/>
          <w:sz w:val="30"/>
          <w:szCs w:val="30"/>
        </w:rPr>
        <w:t xml:space="preserve">В целом по стране сформировалось положительное сальдо внешней торговли услугами в размере 4,2 млрд долл. </w:t>
      </w:r>
    </w:p>
    <w:p w:rsidR="0085571B" w:rsidRDefault="0085571B" w:rsidP="0085571B">
      <w:pPr>
        <w:spacing w:after="0" w:line="240" w:lineRule="auto"/>
        <w:ind w:firstLine="709"/>
        <w:jc w:val="both"/>
        <w:rPr>
          <w:rFonts w:ascii="Times New Roman" w:hAnsi="Times New Roman"/>
          <w:spacing w:val="-6"/>
          <w:sz w:val="30"/>
          <w:szCs w:val="30"/>
        </w:rPr>
      </w:pPr>
      <w:r w:rsidRPr="007B3BBC">
        <w:rPr>
          <w:rFonts w:ascii="Times New Roman" w:hAnsi="Times New Roman"/>
          <w:spacing w:val="-6"/>
          <w:sz w:val="30"/>
          <w:szCs w:val="30"/>
        </w:rPr>
        <w:t>В экспорте услуг преобладают:</w:t>
      </w:r>
      <w:r>
        <w:rPr>
          <w:rFonts w:ascii="Times New Roman" w:hAnsi="Times New Roman"/>
          <w:spacing w:val="-6"/>
          <w:sz w:val="30"/>
          <w:szCs w:val="30"/>
        </w:rPr>
        <w:t xml:space="preserve"> услуги трубопроводного, автомобильного и железнодорожного транспорта, прочие деловые, строительные, туристические, а также телекоммуникационные, компьютерные и информационные услуги.</w:t>
      </w:r>
    </w:p>
    <w:p w:rsidR="0085571B" w:rsidRDefault="0085571B" w:rsidP="0085571B">
      <w:pPr>
        <w:spacing w:after="0" w:line="240" w:lineRule="auto"/>
        <w:ind w:firstLine="709"/>
        <w:jc w:val="both"/>
        <w:rPr>
          <w:rFonts w:ascii="Times New Roman" w:eastAsia="Arial Unicode MS" w:hAnsi="Times New Roman"/>
          <w:spacing w:val="-6"/>
          <w:sz w:val="30"/>
          <w:szCs w:val="30"/>
        </w:rPr>
      </w:pPr>
      <w:r>
        <w:rPr>
          <w:rFonts w:ascii="Times New Roman" w:eastAsia="Arial Unicode MS" w:hAnsi="Times New Roman"/>
          <w:spacing w:val="-6"/>
          <w:sz w:val="30"/>
          <w:szCs w:val="30"/>
        </w:rPr>
        <w:t xml:space="preserve">Одновременно с активизацией внешнеэкономической деятельности проводится работа по рационализации объемов импорта за счет </w:t>
      </w:r>
      <w:proofErr w:type="spellStart"/>
      <w:r>
        <w:rPr>
          <w:rFonts w:ascii="Times New Roman" w:eastAsia="Arial Unicode MS" w:hAnsi="Times New Roman"/>
          <w:spacing w:val="-6"/>
          <w:sz w:val="30"/>
          <w:szCs w:val="30"/>
        </w:rPr>
        <w:t>импортозамещения</w:t>
      </w:r>
      <w:proofErr w:type="spellEnd"/>
      <w:r>
        <w:rPr>
          <w:rFonts w:ascii="Times New Roman" w:eastAsia="Arial Unicode MS" w:hAnsi="Times New Roman"/>
          <w:spacing w:val="-6"/>
          <w:sz w:val="30"/>
          <w:szCs w:val="30"/>
        </w:rPr>
        <w:t>. Привозные товарные позиции в основном представлены сырьем и материалами, не производимыми в республике.</w:t>
      </w:r>
    </w:p>
    <w:p w:rsidR="0085571B" w:rsidRDefault="0085571B" w:rsidP="0085571B">
      <w:pPr>
        <w:pStyle w:val="20"/>
        <w:shd w:val="clear" w:color="auto" w:fill="auto"/>
        <w:spacing w:after="0" w:line="240" w:lineRule="auto"/>
        <w:ind w:firstLine="709"/>
        <w:rPr>
          <w:spacing w:val="-6"/>
        </w:rPr>
      </w:pPr>
    </w:p>
    <w:p w:rsidR="0085571B" w:rsidRDefault="0085571B" w:rsidP="0085571B">
      <w:pPr>
        <w:pStyle w:val="150"/>
        <w:ind w:firstLineChars="0" w:firstLine="0"/>
        <w:jc w:val="center"/>
        <w:rPr>
          <w:rFonts w:eastAsia="Times New Roman"/>
          <w:b/>
          <w:spacing w:val="-6"/>
          <w:u w:val="single"/>
        </w:rPr>
      </w:pPr>
      <w:r>
        <w:rPr>
          <w:rFonts w:eastAsia="Times New Roman"/>
          <w:b/>
          <w:spacing w:val="-6"/>
          <w:u w:val="single"/>
        </w:rPr>
        <w:t>Перспективы развития регионов страны</w:t>
      </w:r>
    </w:p>
    <w:p w:rsidR="0085571B" w:rsidRDefault="0085571B" w:rsidP="0085571B">
      <w:pPr>
        <w:pStyle w:val="150"/>
        <w:ind w:firstLineChars="0" w:firstLine="709"/>
        <w:rPr>
          <w:rFonts w:eastAsia="Calibri"/>
        </w:rPr>
      </w:pPr>
      <w:r>
        <w:rPr>
          <w:spacing w:val="-6"/>
        </w:rPr>
        <w:t>Как неоднократно подчеркивал Президент Республики Беларусь А.Г.Лукашенко, «останавливаться на достигнутом недопустимо», несмотря на поступательное развитие регионов. П</w:t>
      </w:r>
      <w:r>
        <w:t>рименяются новые подходы стимулирования регионального развития за счет мер, направленных на максимальное раскрытие регионального потенциала.</w:t>
      </w:r>
    </w:p>
    <w:p w:rsidR="0085571B" w:rsidRDefault="0085571B" w:rsidP="0085571B">
      <w:pPr>
        <w:pStyle w:val="150"/>
        <w:ind w:firstLineChars="0" w:firstLine="709"/>
        <w:rPr>
          <w:rFonts w:eastAsia="Times New Roman"/>
          <w:spacing w:val="-6"/>
        </w:rPr>
      </w:pPr>
      <w:r>
        <w:rPr>
          <w:spacing w:val="-6"/>
        </w:rPr>
        <w:t xml:space="preserve">Согласно </w:t>
      </w:r>
      <w:proofErr w:type="gramStart"/>
      <w:r w:rsidR="007B3BBC">
        <w:t xml:space="preserve">проекту </w:t>
      </w:r>
      <w:r>
        <w:t>Национальной</w:t>
      </w:r>
      <w:r w:rsidR="007B3BBC">
        <w:t xml:space="preserve"> стратегии устойчивого развития </w:t>
      </w:r>
      <w:r>
        <w:t>Республики</w:t>
      </w:r>
      <w:proofErr w:type="gramEnd"/>
      <w:r>
        <w:t xml:space="preserve"> Беларусь на период до 2035 года, </w:t>
      </w:r>
      <w:r w:rsidRPr="007B3BBC">
        <w:rPr>
          <w:rFonts w:eastAsia="Times New Roman"/>
          <w:iCs/>
          <w:spacing w:val="-6"/>
        </w:rPr>
        <w:t xml:space="preserve">стратегической целью регионального развития </w:t>
      </w:r>
      <w:r>
        <w:rPr>
          <w:rFonts w:eastAsia="Times New Roman"/>
          <w:iCs/>
          <w:spacing w:val="-6"/>
        </w:rPr>
        <w:t>является</w:t>
      </w:r>
      <w:r>
        <w:rPr>
          <w:rFonts w:eastAsia="Times New Roman"/>
          <w:spacing w:val="-6"/>
        </w:rPr>
        <w:t xml:space="preserve">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 рационального размещения производительных сил, эффективного, сберегающего и развивающего использования ресурсов. Не только столица и областные центры, но и средние, малые города, сельские территории Беларуси станут привлекательными для жизни.</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pacing w:val="-6"/>
          <w:sz w:val="30"/>
          <w:szCs w:val="30"/>
          <w:lang w:eastAsia="ru-RU"/>
        </w:rPr>
      </w:pPr>
      <w:r>
        <w:rPr>
          <w:rFonts w:ascii="Times New Roman" w:eastAsia="Times New Roman" w:hAnsi="Times New Roman"/>
          <w:spacing w:val="-6"/>
          <w:sz w:val="30"/>
          <w:szCs w:val="30"/>
          <w:lang w:eastAsia="ru-RU"/>
        </w:rPr>
        <w:t>Среди главных задач – увеличение доходов от экономической деятельности путем</w:t>
      </w:r>
      <w:r>
        <w:rPr>
          <w:rFonts w:ascii="Times New Roman" w:eastAsia="Times New Roman" w:hAnsi="Times New Roman"/>
          <w:spacing w:val="-6"/>
          <w:sz w:val="30"/>
          <w:szCs w:val="30"/>
        </w:rPr>
        <w:t xml:space="preserve"> стимулирования потенциала саморазвития территорий, </w:t>
      </w:r>
      <w:r>
        <w:rPr>
          <w:rFonts w:ascii="Times New Roman" w:eastAsia="Times New Roman" w:hAnsi="Times New Roman"/>
          <w:spacing w:val="-6"/>
          <w:sz w:val="30"/>
          <w:szCs w:val="30"/>
          <w:lang w:eastAsia="ru-RU"/>
        </w:rPr>
        <w:lastRenderedPageBreak/>
        <w:t xml:space="preserve">улучшение качества </w:t>
      </w:r>
      <w:r>
        <w:rPr>
          <w:rFonts w:ascii="Times New Roman" w:eastAsia="Times New Roman" w:hAnsi="Times New Roman"/>
          <w:spacing w:val="-6"/>
          <w:sz w:val="30"/>
          <w:szCs w:val="30"/>
        </w:rPr>
        <w:t>жизни и возможностей самореализации граждан</w:t>
      </w:r>
      <w:r>
        <w:rPr>
          <w:rFonts w:ascii="Times New Roman" w:eastAsia="Times New Roman" w:hAnsi="Times New Roman"/>
          <w:spacing w:val="-6"/>
          <w:sz w:val="30"/>
          <w:szCs w:val="30"/>
          <w:lang w:eastAsia="ru-RU"/>
        </w:rPr>
        <w:t xml:space="preserve"> в городской и сельской местности.</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pacing w:val="-6"/>
          <w:sz w:val="30"/>
          <w:szCs w:val="30"/>
          <w:lang w:eastAsia="ru-RU"/>
        </w:rPr>
      </w:pPr>
      <w:r>
        <w:rPr>
          <w:rFonts w:ascii="Times New Roman" w:eastAsia="Times New Roman" w:hAnsi="Times New Roman"/>
          <w:spacing w:val="-6"/>
          <w:sz w:val="30"/>
          <w:szCs w:val="30"/>
          <w:lang w:eastAsia="ru-RU"/>
        </w:rPr>
        <w:t>Достижение поставленных целей и задач предусматривается по четырем направлениям.</w:t>
      </w:r>
    </w:p>
    <w:p w:rsidR="0085571B" w:rsidRPr="007B3BBC"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i/>
          <w:spacing w:val="-6"/>
          <w:sz w:val="30"/>
          <w:szCs w:val="30"/>
          <w:lang w:eastAsia="ru-RU"/>
        </w:rPr>
      </w:pPr>
      <w:r w:rsidRPr="007B3BBC">
        <w:rPr>
          <w:rFonts w:ascii="Times New Roman" w:eastAsia="Times New Roman" w:hAnsi="Times New Roman"/>
          <w:i/>
          <w:spacing w:val="-6"/>
          <w:sz w:val="30"/>
          <w:szCs w:val="30"/>
        </w:rPr>
        <w:t>1. Комплексное развитие и рациональное размещение производительных сил.</w:t>
      </w:r>
    </w:p>
    <w:p w:rsidR="0085571B" w:rsidRDefault="0085571B" w:rsidP="0085571B">
      <w:pPr>
        <w:widowControl w:val="0"/>
        <w:shd w:val="clear" w:color="auto" w:fill="FFFFFF"/>
        <w:spacing w:after="0" w:line="240" w:lineRule="auto"/>
        <w:ind w:firstLine="709"/>
        <w:jc w:val="both"/>
        <w:rPr>
          <w:rFonts w:ascii="Times New Roman" w:eastAsia="Times New Roman" w:hAnsi="Times New Roman"/>
          <w:spacing w:val="-6"/>
          <w:sz w:val="30"/>
          <w:szCs w:val="30"/>
        </w:rPr>
      </w:pPr>
      <w:r>
        <w:rPr>
          <w:rFonts w:ascii="Times New Roman" w:eastAsia="Times New Roman" w:hAnsi="Times New Roman"/>
          <w:spacing w:val="-6"/>
          <w:sz w:val="30"/>
          <w:szCs w:val="30"/>
        </w:rPr>
        <w:t xml:space="preserve">Данное направление предусматривает развитие территорий как единых природно-хозяйственных комплексов, ядром которых являются областные центры, 11 городов и районов с численностью населения свыше 80 тыс. человек (города Барановичи, Пинск, Новополоцк, Бобруйск, районы: Оршанский, Полоцкий, </w:t>
      </w:r>
      <w:proofErr w:type="spellStart"/>
      <w:r>
        <w:rPr>
          <w:rFonts w:ascii="Times New Roman" w:eastAsia="Times New Roman" w:hAnsi="Times New Roman"/>
          <w:spacing w:val="-6"/>
          <w:sz w:val="30"/>
          <w:szCs w:val="30"/>
        </w:rPr>
        <w:t>Мозырский</w:t>
      </w:r>
      <w:proofErr w:type="spellEnd"/>
      <w:r>
        <w:rPr>
          <w:rFonts w:ascii="Times New Roman" w:eastAsia="Times New Roman" w:hAnsi="Times New Roman"/>
          <w:spacing w:val="-6"/>
          <w:sz w:val="30"/>
          <w:szCs w:val="30"/>
        </w:rPr>
        <w:t xml:space="preserve">, Лидский, </w:t>
      </w:r>
      <w:proofErr w:type="spellStart"/>
      <w:r>
        <w:rPr>
          <w:rFonts w:ascii="Times New Roman" w:eastAsia="Times New Roman" w:hAnsi="Times New Roman"/>
          <w:spacing w:val="-6"/>
          <w:sz w:val="30"/>
          <w:szCs w:val="30"/>
        </w:rPr>
        <w:t>Борисовский</w:t>
      </w:r>
      <w:proofErr w:type="spellEnd"/>
      <w:r>
        <w:rPr>
          <w:rFonts w:ascii="Times New Roman" w:eastAsia="Times New Roman" w:hAnsi="Times New Roman"/>
          <w:spacing w:val="-6"/>
          <w:sz w:val="30"/>
          <w:szCs w:val="30"/>
        </w:rPr>
        <w:t xml:space="preserve">, </w:t>
      </w:r>
      <w:proofErr w:type="spellStart"/>
      <w:r>
        <w:rPr>
          <w:rFonts w:ascii="Times New Roman" w:eastAsia="Times New Roman" w:hAnsi="Times New Roman"/>
          <w:spacing w:val="-6"/>
          <w:sz w:val="30"/>
          <w:szCs w:val="30"/>
        </w:rPr>
        <w:t>Солигорский</w:t>
      </w:r>
      <w:proofErr w:type="spellEnd"/>
      <w:r>
        <w:rPr>
          <w:rFonts w:ascii="Times New Roman" w:eastAsia="Times New Roman" w:hAnsi="Times New Roman"/>
          <w:spacing w:val="-6"/>
          <w:sz w:val="30"/>
          <w:szCs w:val="30"/>
        </w:rPr>
        <w:t xml:space="preserve">, </w:t>
      </w:r>
      <w:proofErr w:type="spellStart"/>
      <w:r>
        <w:rPr>
          <w:rFonts w:ascii="Times New Roman" w:eastAsia="Times New Roman" w:hAnsi="Times New Roman"/>
          <w:spacing w:val="-6"/>
          <w:sz w:val="30"/>
          <w:szCs w:val="30"/>
        </w:rPr>
        <w:t>Молодечненский</w:t>
      </w:r>
      <w:proofErr w:type="spellEnd"/>
      <w:r>
        <w:rPr>
          <w:rFonts w:ascii="Times New Roman" w:eastAsia="Times New Roman" w:hAnsi="Times New Roman"/>
          <w:spacing w:val="-6"/>
          <w:sz w:val="30"/>
          <w:szCs w:val="30"/>
        </w:rPr>
        <w:t>), а также регионы перспективного строительства (</w:t>
      </w:r>
      <w:proofErr w:type="spellStart"/>
      <w:r>
        <w:rPr>
          <w:rFonts w:ascii="Times New Roman" w:eastAsia="Times New Roman" w:hAnsi="Times New Roman"/>
          <w:spacing w:val="-6"/>
          <w:sz w:val="30"/>
          <w:szCs w:val="30"/>
        </w:rPr>
        <w:t>Островецкий</w:t>
      </w:r>
      <w:proofErr w:type="spellEnd"/>
      <w:r>
        <w:rPr>
          <w:rFonts w:ascii="Times New Roman" w:eastAsia="Times New Roman" w:hAnsi="Times New Roman"/>
          <w:spacing w:val="-6"/>
          <w:sz w:val="30"/>
          <w:szCs w:val="30"/>
        </w:rPr>
        <w:t xml:space="preserve"> и Петриковский районы) и удаленные от таких городов, но обладающие значимым производственным потенциалом (</w:t>
      </w:r>
      <w:proofErr w:type="spellStart"/>
      <w:r>
        <w:rPr>
          <w:rFonts w:ascii="Times New Roman" w:eastAsia="Times New Roman" w:hAnsi="Times New Roman"/>
          <w:spacing w:val="-6"/>
          <w:sz w:val="30"/>
          <w:szCs w:val="30"/>
        </w:rPr>
        <w:t>Глубокский</w:t>
      </w:r>
      <w:proofErr w:type="spellEnd"/>
      <w:r>
        <w:rPr>
          <w:rFonts w:ascii="Times New Roman" w:eastAsia="Times New Roman" w:hAnsi="Times New Roman"/>
          <w:spacing w:val="-6"/>
          <w:sz w:val="30"/>
          <w:szCs w:val="30"/>
        </w:rPr>
        <w:t xml:space="preserve">, </w:t>
      </w:r>
      <w:proofErr w:type="spellStart"/>
      <w:r>
        <w:rPr>
          <w:rFonts w:ascii="Times New Roman" w:eastAsia="Times New Roman" w:hAnsi="Times New Roman"/>
          <w:spacing w:val="-6"/>
          <w:sz w:val="30"/>
          <w:szCs w:val="30"/>
        </w:rPr>
        <w:t>Жлобинский</w:t>
      </w:r>
      <w:proofErr w:type="spellEnd"/>
      <w:r>
        <w:rPr>
          <w:rFonts w:ascii="Times New Roman" w:eastAsia="Times New Roman" w:hAnsi="Times New Roman"/>
          <w:spacing w:val="-6"/>
          <w:sz w:val="30"/>
          <w:szCs w:val="30"/>
        </w:rPr>
        <w:t xml:space="preserve"> и Кричевский районы). </w:t>
      </w:r>
    </w:p>
    <w:p w:rsidR="0085571B" w:rsidRDefault="0085571B" w:rsidP="0085571B">
      <w:pPr>
        <w:widowControl w:val="0"/>
        <w:shd w:val="clear" w:color="auto" w:fill="FFFFFF"/>
        <w:spacing w:after="0" w:line="240" w:lineRule="auto"/>
        <w:ind w:firstLine="709"/>
        <w:jc w:val="both"/>
        <w:rPr>
          <w:rFonts w:ascii="Times New Roman" w:eastAsia="Times New Roman" w:hAnsi="Times New Roman"/>
          <w:spacing w:val="-6"/>
          <w:sz w:val="30"/>
          <w:szCs w:val="30"/>
        </w:rPr>
      </w:pPr>
      <w:r>
        <w:rPr>
          <w:rFonts w:ascii="Times New Roman" w:eastAsia="Times New Roman" w:hAnsi="Times New Roman"/>
          <w:spacing w:val="-6"/>
          <w:sz w:val="30"/>
          <w:szCs w:val="30"/>
        </w:rPr>
        <w:t>Развитие столицы необходимо сконцентрировать на выполнении функций административного, делового, финансового, инновационного, торгового, туристического, научно-образовательного и IT-центра международного значения.</w:t>
      </w:r>
    </w:p>
    <w:p w:rsidR="0085571B" w:rsidRPr="007B3BBC"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i/>
          <w:spacing w:val="-6"/>
          <w:sz w:val="30"/>
          <w:szCs w:val="30"/>
        </w:rPr>
      </w:pPr>
      <w:r w:rsidRPr="007B3BBC">
        <w:rPr>
          <w:rFonts w:ascii="Times New Roman" w:eastAsia="Times New Roman" w:hAnsi="Times New Roman"/>
          <w:i/>
          <w:spacing w:val="-6"/>
          <w:sz w:val="30"/>
          <w:szCs w:val="30"/>
        </w:rPr>
        <w:t xml:space="preserve">2. Развитие городов и поселков на основе «умных» технологий и принципах «зеленого» градостроительства с повышением эффективности использования ресурсов и улучшением качества среды проживания населения. </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pacing w:val="-6"/>
          <w:sz w:val="30"/>
          <w:szCs w:val="30"/>
          <w:lang w:eastAsia="ru-RU"/>
        </w:rPr>
      </w:pPr>
      <w:r>
        <w:rPr>
          <w:rFonts w:ascii="Times New Roman" w:eastAsia="Times New Roman" w:hAnsi="Times New Roman"/>
          <w:spacing w:val="-6"/>
          <w:sz w:val="30"/>
          <w:szCs w:val="30"/>
          <w:lang w:eastAsia="ru-RU"/>
        </w:rPr>
        <w:t>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информационно-коммуникационных технологий:</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pacing w:val="-6"/>
          <w:sz w:val="30"/>
          <w:szCs w:val="30"/>
          <w:lang w:eastAsia="ru-RU"/>
        </w:rPr>
      </w:pPr>
      <w:r>
        <w:rPr>
          <w:rFonts w:ascii="Times New Roman" w:eastAsia="Times New Roman" w:hAnsi="Times New Roman"/>
          <w:spacing w:val="-6"/>
          <w:sz w:val="30"/>
          <w:szCs w:val="30"/>
          <w:lang w:eastAsia="ru-RU"/>
        </w:rPr>
        <w:t>развитие производственного сектора и городского хозяйства на принципах экономики замкнутого цикла (циркулярной экономики) с оптимизацией потоков потребляемых ресурсов, производственных и коммунальных отходов;</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pacing w:val="-6"/>
          <w:sz w:val="30"/>
          <w:szCs w:val="30"/>
          <w:lang w:eastAsia="ru-RU"/>
        </w:rPr>
      </w:pPr>
      <w:r>
        <w:rPr>
          <w:rFonts w:ascii="Times New Roman" w:eastAsia="Times New Roman" w:hAnsi="Times New Roman"/>
          <w:sz w:val="30"/>
          <w:szCs w:val="30"/>
        </w:rPr>
        <w:t xml:space="preserve">формирование в городах сбалансированной, </w:t>
      </w:r>
      <w:proofErr w:type="spellStart"/>
      <w:r>
        <w:rPr>
          <w:rFonts w:ascii="Times New Roman" w:eastAsia="Times New Roman" w:hAnsi="Times New Roman"/>
          <w:sz w:val="30"/>
          <w:szCs w:val="30"/>
        </w:rPr>
        <w:t>низкоуглеродной</w:t>
      </w:r>
      <w:proofErr w:type="spellEnd"/>
      <w:r>
        <w:rPr>
          <w:rFonts w:ascii="Times New Roman" w:eastAsia="Times New Roman" w:hAnsi="Times New Roman"/>
          <w:sz w:val="30"/>
          <w:szCs w:val="30"/>
        </w:rPr>
        <w:t>, безопасной, комфортной и недорогой для потребителей транспортной системы</w:t>
      </w:r>
      <w:r>
        <w:rPr>
          <w:rFonts w:ascii="Times New Roman" w:eastAsia="Times New Roman" w:hAnsi="Times New Roman"/>
          <w:spacing w:val="-6"/>
          <w:sz w:val="30"/>
          <w:szCs w:val="30"/>
          <w:lang w:eastAsia="ru-RU"/>
        </w:rPr>
        <w:t>.</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pacing w:val="-6"/>
          <w:sz w:val="30"/>
          <w:szCs w:val="30"/>
          <w:lang w:eastAsia="ru-RU"/>
        </w:rPr>
      </w:pPr>
      <w:r>
        <w:rPr>
          <w:rFonts w:ascii="Times New Roman" w:eastAsia="Times New Roman" w:hAnsi="Times New Roman"/>
          <w:spacing w:val="-6"/>
          <w:sz w:val="30"/>
          <w:szCs w:val="30"/>
          <w:lang w:eastAsia="ru-RU"/>
        </w:rPr>
        <w:t xml:space="preserve">Особое значение имеют повышение эффективности и надежности жилищно-коммунального хозяйства с улучшением качества услуг для конечных потребителей; </w:t>
      </w:r>
      <w:r>
        <w:rPr>
          <w:rFonts w:ascii="Times New Roman" w:eastAsia="Times New Roman" w:hAnsi="Times New Roman"/>
          <w:sz w:val="30"/>
          <w:szCs w:val="30"/>
        </w:rPr>
        <w:t>развитие городских сервисов и экономики совместного потребления с повышением эффективности услуг, увеличением полезного срока использования материальных ценностей</w:t>
      </w:r>
      <w:r>
        <w:rPr>
          <w:rFonts w:ascii="Times New Roman" w:eastAsia="Times New Roman" w:hAnsi="Times New Roman"/>
          <w:spacing w:val="-6"/>
          <w:sz w:val="30"/>
          <w:szCs w:val="30"/>
          <w:lang w:eastAsia="ru-RU"/>
        </w:rPr>
        <w:t xml:space="preserve">. </w:t>
      </w:r>
    </w:p>
    <w:p w:rsidR="0085571B" w:rsidRDefault="0085571B" w:rsidP="0085571B">
      <w:pPr>
        <w:widowControl w:val="0"/>
        <w:tabs>
          <w:tab w:val="left" w:pos="993"/>
        </w:tabs>
        <w:spacing w:after="0" w:line="240" w:lineRule="auto"/>
        <w:ind w:firstLine="709"/>
        <w:jc w:val="both"/>
        <w:rPr>
          <w:rFonts w:ascii="Times New Roman" w:eastAsia="Times New Roman" w:hAnsi="Times New Roman"/>
          <w:spacing w:val="-6"/>
          <w:sz w:val="30"/>
          <w:szCs w:val="30"/>
          <w:lang w:eastAsia="ru-RU"/>
        </w:rPr>
      </w:pPr>
      <w:r>
        <w:rPr>
          <w:rFonts w:ascii="Times New Roman" w:eastAsia="Times New Roman" w:hAnsi="Times New Roman"/>
          <w:sz w:val="30"/>
          <w:szCs w:val="30"/>
        </w:rPr>
        <w:t xml:space="preserve">Улучшение качества жизни горожан предусматривает </w:t>
      </w:r>
      <w:r>
        <w:rPr>
          <w:rFonts w:ascii="Times New Roman" w:eastAsia="Times New Roman" w:hAnsi="Times New Roman"/>
          <w:spacing w:val="-6"/>
          <w:sz w:val="30"/>
          <w:szCs w:val="30"/>
          <w:lang w:eastAsia="ru-RU"/>
        </w:rPr>
        <w:t xml:space="preserve">формирование городской среды, основанной на функциональном </w:t>
      </w:r>
      <w:r>
        <w:rPr>
          <w:rFonts w:ascii="Times New Roman" w:eastAsia="Times New Roman" w:hAnsi="Times New Roman"/>
          <w:spacing w:val="-6"/>
          <w:sz w:val="30"/>
          <w:szCs w:val="30"/>
          <w:lang w:eastAsia="ru-RU"/>
        </w:rPr>
        <w:lastRenderedPageBreak/>
        <w:t xml:space="preserve">зонировании, формировании общественных пространств с учетом интересов различных групп населения и создании универсальной </w:t>
      </w:r>
      <w:r>
        <w:rPr>
          <w:rFonts w:ascii="Times New Roman" w:eastAsia="Times New Roman" w:hAnsi="Times New Roman"/>
          <w:bCs/>
          <w:color w:val="000000"/>
          <w:sz w:val="30"/>
          <w:szCs w:val="30"/>
        </w:rPr>
        <w:t xml:space="preserve">среды, </w:t>
      </w:r>
      <w:r>
        <w:rPr>
          <w:rFonts w:ascii="Times New Roman" w:eastAsia="Times New Roman" w:hAnsi="Times New Roman"/>
          <w:spacing w:val="-6"/>
          <w:sz w:val="30"/>
          <w:szCs w:val="30"/>
          <w:lang w:eastAsia="ru-RU"/>
        </w:rPr>
        <w:t xml:space="preserve">совершенствовании облика застройки с </w:t>
      </w:r>
      <w:r>
        <w:rPr>
          <w:rFonts w:ascii="Times New Roman" w:hAnsi="Times New Roman"/>
          <w:sz w:val="30"/>
          <w:szCs w:val="30"/>
        </w:rPr>
        <w:t>комплексной градостроительной реконструкцией неэффективно используемых территорий производственных зон, благоустройством озелененных территорий общего пользования</w:t>
      </w:r>
      <w:r>
        <w:rPr>
          <w:rFonts w:ascii="Times New Roman" w:eastAsia="Times New Roman" w:hAnsi="Times New Roman"/>
          <w:sz w:val="30"/>
          <w:szCs w:val="30"/>
        </w:rPr>
        <w:t>.</w:t>
      </w:r>
    </w:p>
    <w:p w:rsidR="0085571B" w:rsidRPr="007B3BBC"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i/>
          <w:spacing w:val="-6"/>
          <w:sz w:val="30"/>
          <w:szCs w:val="30"/>
        </w:rPr>
      </w:pPr>
      <w:r w:rsidRPr="007B3BBC">
        <w:rPr>
          <w:rFonts w:ascii="Times New Roman" w:eastAsia="Times New Roman" w:hAnsi="Times New Roman"/>
          <w:i/>
          <w:spacing w:val="-6"/>
          <w:sz w:val="30"/>
          <w:szCs w:val="30"/>
        </w:rPr>
        <w:t xml:space="preserve">3. Повышение устойчивости развития отстающих районов и сельских территорий. </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pacing w:val="-6"/>
          <w:sz w:val="30"/>
          <w:szCs w:val="30"/>
        </w:rPr>
      </w:pPr>
      <w:r>
        <w:rPr>
          <w:rFonts w:ascii="Times New Roman" w:eastAsia="Times New Roman" w:hAnsi="Times New Roman"/>
          <w:spacing w:val="-6"/>
          <w:sz w:val="30"/>
          <w:szCs w:val="30"/>
        </w:rPr>
        <w:t>Планируется изменить тенденцию интенсивного сокращения демографического и трудового потенциала отстающих районов и сельской местности, сформировать условия для роста доходов и качества жизни населения и источников наполнения местных бюджетов.</w:t>
      </w:r>
    </w:p>
    <w:p w:rsidR="0085571B" w:rsidRDefault="0085571B" w:rsidP="0085571B">
      <w:pPr>
        <w:tabs>
          <w:tab w:val="left" w:pos="993"/>
        </w:tabs>
        <w:spacing w:after="0" w:line="240" w:lineRule="auto"/>
        <w:ind w:firstLine="709"/>
        <w:contextualSpacing/>
        <w:jc w:val="both"/>
        <w:rPr>
          <w:rFonts w:ascii="Times New Roman" w:eastAsia="Times New Roman" w:hAnsi="Times New Roman"/>
          <w:sz w:val="30"/>
          <w:szCs w:val="30"/>
        </w:rPr>
      </w:pPr>
      <w:r>
        <w:rPr>
          <w:rFonts w:ascii="Times New Roman" w:eastAsia="Times New Roman" w:hAnsi="Times New Roman"/>
          <w:sz w:val="30"/>
          <w:szCs w:val="30"/>
        </w:rPr>
        <w:t>Расширение экономических доходов предусматривается на основе повышения эффективности сельского хозяйства, диверсификации экономики отстающих районов и села за счет использования местных ресурсов и развития сферы услуг.</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Основу повышения уровня и качества жизни сельского населения составит развитие </w:t>
      </w:r>
      <w:r>
        <w:rPr>
          <w:rFonts w:ascii="Times New Roman" w:eastAsia="Times New Roman" w:hAnsi="Times New Roman"/>
          <w:spacing w:val="-6"/>
          <w:sz w:val="30"/>
          <w:szCs w:val="30"/>
        </w:rPr>
        <w:t>транспортной инфраструктуры, высокоскоростного доступа в сеть Интернет, внедрение для жителей таких районов возможности работать в режиме удаленного доступа, получать дополнительное образование.</w:t>
      </w:r>
      <w:r>
        <w:rPr>
          <w:rFonts w:ascii="Times New Roman" w:eastAsia="Times New Roman" w:hAnsi="Times New Roman"/>
          <w:sz w:val="30"/>
          <w:szCs w:val="30"/>
        </w:rPr>
        <w:t xml:space="preserve"> </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pacing w:val="-6"/>
          <w:sz w:val="30"/>
          <w:szCs w:val="30"/>
        </w:rPr>
      </w:pPr>
      <w:r>
        <w:rPr>
          <w:rFonts w:ascii="Times New Roman" w:eastAsia="Times New Roman" w:hAnsi="Times New Roman"/>
          <w:spacing w:val="-6"/>
          <w:sz w:val="30"/>
          <w:szCs w:val="30"/>
        </w:rPr>
        <w:t xml:space="preserve">Предусматривается активное введение в практику оказания услуг мобильных форм и информационных технологий, </w:t>
      </w:r>
      <w:r>
        <w:rPr>
          <w:rFonts w:ascii="Times New Roman" w:eastAsia="Times New Roman" w:hAnsi="Times New Roman"/>
          <w:sz w:val="30"/>
          <w:szCs w:val="30"/>
        </w:rPr>
        <w:t>сочетания преимуществ сельского уклада жизни с городскими стандартами инфраструктурного обустройства и сервисного обслуживания.</w:t>
      </w:r>
    </w:p>
    <w:p w:rsidR="0085571B" w:rsidRPr="007B3BBC"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i/>
          <w:spacing w:val="-6"/>
          <w:sz w:val="30"/>
          <w:szCs w:val="30"/>
        </w:rPr>
      </w:pPr>
      <w:r w:rsidRPr="007B3BBC">
        <w:rPr>
          <w:rFonts w:ascii="Times New Roman" w:eastAsia="Times New Roman" w:hAnsi="Times New Roman"/>
          <w:i/>
          <w:spacing w:val="-6"/>
          <w:sz w:val="30"/>
          <w:szCs w:val="30"/>
        </w:rPr>
        <w:t>4. Наращивание компетенций и потенциала саморазвития территорий.</w:t>
      </w:r>
    </w:p>
    <w:p w:rsidR="0085571B" w:rsidRDefault="0085571B" w:rsidP="0085571B">
      <w:pPr>
        <w:widowControl w:val="0"/>
        <w:shd w:val="clear" w:color="auto" w:fill="FFFFFF"/>
        <w:tabs>
          <w:tab w:val="left" w:pos="993"/>
        </w:tabs>
        <w:spacing w:after="0" w:line="240" w:lineRule="auto"/>
        <w:ind w:firstLine="709"/>
        <w:jc w:val="both"/>
        <w:rPr>
          <w:rFonts w:ascii="Times New Roman" w:eastAsia="Times New Roman" w:hAnsi="Times New Roman"/>
          <w:sz w:val="30"/>
          <w:szCs w:val="30"/>
        </w:rPr>
      </w:pPr>
      <w:r>
        <w:rPr>
          <w:rFonts w:ascii="Times New Roman" w:eastAsia="Times New Roman" w:hAnsi="Times New Roman"/>
          <w:spacing w:val="-6"/>
          <w:sz w:val="30"/>
          <w:szCs w:val="30"/>
        </w:rPr>
        <w:t>Важно сформировать инновационно мыслящее, инициативное, готовое к предпринимательскому риску и активному участию в развитии территорий сообщество. Особая роль в реализации данной задачи отводится</w:t>
      </w:r>
      <w:r>
        <w:rPr>
          <w:rFonts w:ascii="Times New Roman" w:eastAsia="Times New Roman" w:hAnsi="Times New Roman"/>
          <w:sz w:val="30"/>
          <w:szCs w:val="30"/>
        </w:rPr>
        <w:t xml:space="preserve"> совершенствованию региональной образовательной среды в интересах устойчивого развития, личностного роста, реализации индивидуальных способностей. </w:t>
      </w:r>
    </w:p>
    <w:p w:rsidR="007B3BBC" w:rsidRDefault="007B3BBC" w:rsidP="0085571B">
      <w:pPr>
        <w:pStyle w:val="150"/>
        <w:ind w:firstLineChars="0" w:firstLine="709"/>
        <w:rPr>
          <w:b/>
          <w:spacing w:val="-6"/>
        </w:rPr>
      </w:pPr>
      <w:bookmarkStart w:id="0" w:name="_GoBack"/>
      <w:bookmarkEnd w:id="0"/>
    </w:p>
    <w:p w:rsidR="0085571B" w:rsidRDefault="007B3BBC" w:rsidP="002F297F">
      <w:pPr>
        <w:pStyle w:val="150"/>
        <w:ind w:firstLineChars="0" w:firstLine="0"/>
        <w:jc w:val="center"/>
        <w:rPr>
          <w:rFonts w:eastAsia="Calibri"/>
          <w:b/>
          <w:spacing w:val="-6"/>
        </w:rPr>
      </w:pPr>
      <w:r>
        <w:rPr>
          <w:b/>
          <w:spacing w:val="-6"/>
        </w:rPr>
        <w:t>П</w:t>
      </w:r>
      <w:r w:rsidR="0085571B">
        <w:rPr>
          <w:b/>
          <w:spacing w:val="-6"/>
        </w:rPr>
        <w:t>ерспекти</w:t>
      </w:r>
      <w:r w:rsidR="002F297F">
        <w:rPr>
          <w:b/>
          <w:spacing w:val="-6"/>
        </w:rPr>
        <w:t>вы развития Гродненской области</w:t>
      </w:r>
    </w:p>
    <w:p w:rsidR="0085571B" w:rsidRDefault="0085571B" w:rsidP="0085571B">
      <w:pPr>
        <w:suppressAutoHyphens/>
        <w:spacing w:after="0" w:line="240" w:lineRule="auto"/>
        <w:ind w:firstLine="708"/>
        <w:jc w:val="both"/>
        <w:rPr>
          <w:rFonts w:ascii="Times New Roman" w:hAnsi="Times New Roman"/>
          <w:noProof/>
          <w:spacing w:val="-6"/>
          <w:sz w:val="30"/>
          <w:szCs w:val="30"/>
        </w:rPr>
      </w:pPr>
      <w:r>
        <w:rPr>
          <w:rFonts w:ascii="Times New Roman" w:hAnsi="Times New Roman"/>
          <w:noProof/>
          <w:spacing w:val="-6"/>
          <w:sz w:val="30"/>
          <w:szCs w:val="30"/>
        </w:rPr>
        <w:t xml:space="preserve">Главной целью развития области в 2020 году 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 </w:t>
      </w:r>
    </w:p>
    <w:p w:rsidR="0085571B" w:rsidRDefault="0085571B" w:rsidP="0085571B">
      <w:pPr>
        <w:suppressAutoHyphens/>
        <w:spacing w:after="0" w:line="240" w:lineRule="auto"/>
        <w:ind w:firstLine="708"/>
        <w:jc w:val="both"/>
        <w:rPr>
          <w:rFonts w:ascii="Times New Roman" w:hAnsi="Times New Roman"/>
          <w:noProof/>
          <w:spacing w:val="-6"/>
          <w:sz w:val="30"/>
          <w:szCs w:val="30"/>
        </w:rPr>
      </w:pPr>
      <w:r>
        <w:rPr>
          <w:rFonts w:ascii="Times New Roman" w:hAnsi="Times New Roman"/>
          <w:noProof/>
          <w:spacing w:val="-6"/>
          <w:sz w:val="30"/>
          <w:szCs w:val="30"/>
        </w:rPr>
        <w:t>Основу инвестиционного портфеля области в 2020 году по-прежнему составит проект РУП «Белорусская атомная электростанция».</w:t>
      </w:r>
      <w:r w:rsidR="00AA0A19">
        <w:rPr>
          <w:rFonts w:ascii="Times New Roman" w:hAnsi="Times New Roman"/>
          <w:noProof/>
          <w:spacing w:val="-6"/>
          <w:sz w:val="30"/>
          <w:szCs w:val="30"/>
        </w:rPr>
        <w:t xml:space="preserve"> </w:t>
      </w:r>
      <w:r>
        <w:rPr>
          <w:rFonts w:ascii="Times New Roman" w:hAnsi="Times New Roman"/>
          <w:noProof/>
          <w:spacing w:val="-6"/>
          <w:sz w:val="30"/>
          <w:szCs w:val="30"/>
        </w:rPr>
        <w:t xml:space="preserve">Продолжится </w:t>
      </w:r>
      <w:r>
        <w:rPr>
          <w:rFonts w:ascii="Times New Roman" w:hAnsi="Times New Roman"/>
          <w:noProof/>
          <w:spacing w:val="-6"/>
          <w:sz w:val="30"/>
          <w:szCs w:val="30"/>
        </w:rPr>
        <w:lastRenderedPageBreak/>
        <w:t>реализация ряда крупных проектов в сфере промышленности (ОАО «Гродно Азот», ОАО «Красносельск-стройматериалы», ОАО «Мостовдрев», ОАО «Гродненский стеклозавод», ИООО «Кроноспан», ООО «Европластекс инвест», ООО «ЭйчЭсБелакон», ООО «Праймилк» и др.), мясомолочной отрасли и сельском хозяйстве (ОАО «Молочный Мир», ООО «Дэйрифарм» и др.), в области логистики (ООО «ЗападТрансГраница», ООО «СТРОЙКАРГОСЕРВИС») и др.</w:t>
      </w:r>
    </w:p>
    <w:p w:rsidR="0085571B" w:rsidRDefault="0085571B" w:rsidP="0085571B">
      <w:pPr>
        <w:suppressAutoHyphens/>
        <w:spacing w:after="0" w:line="240" w:lineRule="auto"/>
        <w:ind w:firstLine="708"/>
        <w:jc w:val="both"/>
        <w:rPr>
          <w:rFonts w:ascii="Times New Roman" w:hAnsi="Times New Roman"/>
          <w:noProof/>
          <w:spacing w:val="-6"/>
          <w:sz w:val="30"/>
          <w:szCs w:val="30"/>
        </w:rPr>
      </w:pPr>
      <w:r>
        <w:rPr>
          <w:rFonts w:ascii="Times New Roman" w:hAnsi="Times New Roman"/>
          <w:noProof/>
          <w:spacing w:val="-6"/>
          <w:sz w:val="30"/>
          <w:szCs w:val="30"/>
        </w:rPr>
        <w:t xml:space="preserve">Кроме того, за счет привлечения прямых иностранных инвестиций планируется реализация крупных инвестиционных проектов по созданию предприятий по деревообработке и производству мебели </w:t>
      </w:r>
      <w:r>
        <w:rPr>
          <w:rFonts w:ascii="Times New Roman" w:hAnsi="Times New Roman"/>
          <w:bCs/>
          <w:noProof/>
          <w:spacing w:val="-6"/>
          <w:sz w:val="30"/>
          <w:szCs w:val="30"/>
        </w:rPr>
        <w:t xml:space="preserve">в городе Сморгони, </w:t>
      </w:r>
      <w:r>
        <w:rPr>
          <w:rFonts w:ascii="Times New Roman" w:hAnsi="Times New Roman"/>
          <w:noProof/>
          <w:spacing w:val="-6"/>
          <w:sz w:val="30"/>
          <w:szCs w:val="30"/>
        </w:rPr>
        <w:t>производству удобрений в городе Гродно. В рамках межрегионального сотрудничества Гродненской области и провинции Ганьсу осуществляется реализация инвестиционного проекта по созданию нового гостинично-ресторанного комплекса ООО «Торгово-промышленная корпорация «Цюань Шэн».</w:t>
      </w:r>
    </w:p>
    <w:p w:rsidR="0085571B" w:rsidRDefault="0085571B" w:rsidP="0085571B">
      <w:pPr>
        <w:suppressAutoHyphens/>
        <w:spacing w:after="0" w:line="240" w:lineRule="auto"/>
        <w:ind w:firstLine="708"/>
        <w:jc w:val="both"/>
        <w:rPr>
          <w:rFonts w:ascii="Times New Roman" w:hAnsi="Times New Roman"/>
          <w:noProof/>
          <w:spacing w:val="-6"/>
          <w:sz w:val="30"/>
          <w:szCs w:val="30"/>
        </w:rPr>
      </w:pPr>
      <w:r>
        <w:rPr>
          <w:rFonts w:ascii="Times New Roman" w:hAnsi="Times New Roman"/>
          <w:noProof/>
          <w:spacing w:val="-6"/>
          <w:sz w:val="30"/>
          <w:szCs w:val="30"/>
        </w:rPr>
        <w:t>Главной задачей развития регионов в 2020 году является  сокращение межрегиональной дифференциации по уровню и качеству жизни населения.</w:t>
      </w:r>
    </w:p>
    <w:p w:rsidR="0085571B" w:rsidRDefault="0085571B" w:rsidP="0085571B">
      <w:pPr>
        <w:suppressAutoHyphens/>
        <w:spacing w:after="0" w:line="240" w:lineRule="auto"/>
        <w:ind w:firstLine="708"/>
        <w:jc w:val="both"/>
        <w:rPr>
          <w:rFonts w:ascii="Times New Roman" w:hAnsi="Times New Roman"/>
          <w:noProof/>
          <w:spacing w:val="-6"/>
          <w:sz w:val="30"/>
          <w:szCs w:val="30"/>
        </w:rPr>
      </w:pPr>
      <w:r>
        <w:rPr>
          <w:rFonts w:ascii="Times New Roman" w:hAnsi="Times New Roman"/>
          <w:noProof/>
          <w:spacing w:val="-6"/>
          <w:sz w:val="30"/>
          <w:szCs w:val="30"/>
        </w:rPr>
        <w:t xml:space="preserve">Содействуя ускоренному привлечению ресурсов в районы, определенные центрами экономического роста, будет обеспечено развитие прилегающих территорий за счет стимулирования и поддержки предпринимательской активности и местной инициативы, обеспечения гарантированного уровня и качества жизни населения на основе социальных стандартов. </w:t>
      </w:r>
    </w:p>
    <w:p w:rsidR="0085571B" w:rsidRDefault="0085571B" w:rsidP="0085571B">
      <w:pPr>
        <w:suppressAutoHyphens/>
        <w:spacing w:after="0" w:line="240" w:lineRule="auto"/>
        <w:ind w:firstLine="708"/>
        <w:jc w:val="both"/>
        <w:rPr>
          <w:rFonts w:ascii="Times New Roman" w:hAnsi="Times New Roman"/>
          <w:noProof/>
          <w:spacing w:val="-6"/>
          <w:sz w:val="30"/>
          <w:szCs w:val="30"/>
        </w:rPr>
      </w:pPr>
      <w:r>
        <w:rPr>
          <w:rFonts w:ascii="Times New Roman" w:hAnsi="Times New Roman"/>
          <w:noProof/>
          <w:spacing w:val="-6"/>
          <w:sz w:val="30"/>
          <w:szCs w:val="30"/>
        </w:rPr>
        <w:t>Особое внимание будет уделено развитию районов, отстающих по уровню социально-экономического развития (Вороновский, Зельвенский, Свислочский).</w:t>
      </w:r>
    </w:p>
    <w:p w:rsidR="0085571B" w:rsidRDefault="0085571B" w:rsidP="0085571B">
      <w:pPr>
        <w:suppressAutoHyphens/>
        <w:spacing w:after="0" w:line="240" w:lineRule="auto"/>
        <w:ind w:firstLine="708"/>
        <w:jc w:val="both"/>
        <w:rPr>
          <w:rFonts w:ascii="Times New Roman" w:hAnsi="Times New Roman"/>
          <w:noProof/>
          <w:spacing w:val="-6"/>
          <w:sz w:val="30"/>
          <w:szCs w:val="30"/>
        </w:rPr>
      </w:pPr>
      <w:r>
        <w:rPr>
          <w:rFonts w:ascii="Times New Roman" w:hAnsi="Times New Roman"/>
          <w:noProof/>
          <w:spacing w:val="-6"/>
          <w:sz w:val="30"/>
          <w:szCs w:val="30"/>
        </w:rPr>
        <w:t>Развитие социальной сферы планируется за счет реализации мероприятий, направленных на дальнейшее формирование качественного человеческого потенциала на основе повышения эффективности, качества и доступности услуг образования, культуры, здравоохранения, физической культуры и спорта. Также планируется строительство качественного и доступного жилья (планируется ввод в эксплуатацию 415 тыс.квадратных метров жилья).</w:t>
      </w:r>
    </w:p>
    <w:p w:rsidR="0085571B" w:rsidRPr="002F297F" w:rsidRDefault="0085571B" w:rsidP="0085571B">
      <w:pPr>
        <w:pStyle w:val="20"/>
        <w:shd w:val="clear" w:color="auto" w:fill="auto"/>
        <w:spacing w:after="0" w:line="216" w:lineRule="auto"/>
        <w:ind w:firstLine="709"/>
        <w:rPr>
          <w:spacing w:val="-6"/>
        </w:rPr>
      </w:pPr>
    </w:p>
    <w:p w:rsidR="002F297F" w:rsidRDefault="002F297F" w:rsidP="002F297F">
      <w:pPr>
        <w:pStyle w:val="150"/>
        <w:ind w:firstLineChars="0" w:firstLine="0"/>
        <w:jc w:val="center"/>
        <w:rPr>
          <w:rFonts w:eastAsia="Calibri"/>
          <w:b/>
          <w:spacing w:val="-6"/>
        </w:rPr>
      </w:pPr>
      <w:r>
        <w:rPr>
          <w:b/>
          <w:spacing w:val="-6"/>
        </w:rPr>
        <w:t>Перспективы развития Мостовского района</w:t>
      </w:r>
    </w:p>
    <w:p w:rsidR="002F297F" w:rsidRPr="00B25958" w:rsidRDefault="002F297F" w:rsidP="002F297F">
      <w:pPr>
        <w:spacing w:after="0" w:line="240" w:lineRule="auto"/>
        <w:ind w:firstLine="709"/>
        <w:jc w:val="both"/>
        <w:rPr>
          <w:rFonts w:ascii="Times New Roman" w:eastAsia="Times New Roman" w:hAnsi="Times New Roman"/>
          <w:sz w:val="30"/>
          <w:szCs w:val="30"/>
          <w:lang w:eastAsia="ru-RU"/>
        </w:rPr>
      </w:pPr>
      <w:r w:rsidRPr="00B25958">
        <w:rPr>
          <w:rFonts w:ascii="Times New Roman" w:eastAsia="Times New Roman" w:hAnsi="Times New Roman"/>
          <w:sz w:val="30"/>
          <w:szCs w:val="30"/>
          <w:lang w:eastAsia="ru-RU"/>
        </w:rPr>
        <w:t xml:space="preserve">Главной целью развития </w:t>
      </w:r>
      <w:r>
        <w:rPr>
          <w:rFonts w:ascii="Times New Roman" w:eastAsia="Times New Roman" w:hAnsi="Times New Roman"/>
          <w:sz w:val="30"/>
          <w:szCs w:val="30"/>
          <w:lang w:eastAsia="ru-RU"/>
        </w:rPr>
        <w:t xml:space="preserve">Мостовского </w:t>
      </w:r>
      <w:r w:rsidRPr="00B25958">
        <w:rPr>
          <w:rFonts w:ascii="Times New Roman" w:eastAsia="Times New Roman" w:hAnsi="Times New Roman"/>
          <w:sz w:val="30"/>
          <w:szCs w:val="30"/>
          <w:lang w:eastAsia="ru-RU"/>
        </w:rPr>
        <w:t>района в 2020 году является повышение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 снижение зависимости от внешних факторов, привлечения инвестиций и обеспечение целенаправленного развития производительных сил региона</w:t>
      </w:r>
      <w:r w:rsidRPr="00B25958">
        <w:rPr>
          <w:rFonts w:ascii="Times New Roman" w:eastAsia="Times New Roman" w:hAnsi="Times New Roman"/>
          <w:spacing w:val="-6"/>
          <w:sz w:val="30"/>
          <w:szCs w:val="30"/>
          <w:lang w:eastAsia="ru-RU"/>
        </w:rPr>
        <w:t>.</w:t>
      </w:r>
    </w:p>
    <w:p w:rsidR="002F297F" w:rsidRPr="00B25958" w:rsidRDefault="002F297F" w:rsidP="002F297F">
      <w:pPr>
        <w:shd w:val="clear" w:color="auto" w:fill="FFFFFF"/>
        <w:spacing w:after="0" w:line="240" w:lineRule="auto"/>
        <w:ind w:firstLine="600"/>
        <w:jc w:val="both"/>
        <w:rPr>
          <w:rFonts w:ascii="Times New Roman" w:eastAsia="Times New Roman" w:hAnsi="Times New Roman"/>
          <w:sz w:val="30"/>
          <w:szCs w:val="30"/>
          <w:lang w:eastAsia="ru-RU"/>
        </w:rPr>
      </w:pPr>
      <w:r w:rsidRPr="00B25958">
        <w:rPr>
          <w:rFonts w:ascii="Times New Roman" w:eastAsia="Times New Roman" w:hAnsi="Times New Roman"/>
          <w:sz w:val="30"/>
          <w:szCs w:val="30"/>
          <w:lang w:eastAsia="ru-RU"/>
        </w:rPr>
        <w:lastRenderedPageBreak/>
        <w:t>Для обеспечения устойчивого и эффективного роста экономики будет реализован комплекс мер, направленных на развитие конкуренции, инвестиционной активности, а также рост и диверсификацию экспорта товаров и услуг, обеспечение сбалансированности внешней торговли.</w:t>
      </w:r>
      <w:r w:rsidRPr="00B25958">
        <w:rPr>
          <w:rFonts w:ascii="Times New Roman" w:eastAsia="Times New Roman" w:hAnsi="Times New Roman"/>
          <w:sz w:val="24"/>
          <w:szCs w:val="24"/>
          <w:lang w:eastAsia="ru-RU"/>
        </w:rPr>
        <w:t xml:space="preserve"> </w:t>
      </w:r>
    </w:p>
    <w:p w:rsidR="002F297F" w:rsidRDefault="002F297F" w:rsidP="002F297F">
      <w:pPr>
        <w:spacing w:after="0" w:line="240" w:lineRule="auto"/>
        <w:ind w:firstLine="600"/>
        <w:jc w:val="both"/>
        <w:rPr>
          <w:rFonts w:ascii="Times New Roman" w:eastAsia="Times New Roman" w:hAnsi="Times New Roman"/>
          <w:sz w:val="30"/>
          <w:szCs w:val="30"/>
          <w:lang w:eastAsia="ru-RU"/>
        </w:rPr>
      </w:pPr>
      <w:r w:rsidRPr="00B25958">
        <w:rPr>
          <w:rFonts w:ascii="Times New Roman" w:eastAsia="Times New Roman" w:hAnsi="Times New Roman"/>
          <w:sz w:val="30"/>
          <w:szCs w:val="30"/>
          <w:lang w:eastAsia="ru-RU"/>
        </w:rPr>
        <w:t>Эффективная зан</w:t>
      </w:r>
      <w:r>
        <w:rPr>
          <w:rFonts w:ascii="Times New Roman" w:eastAsia="Times New Roman" w:hAnsi="Times New Roman"/>
          <w:sz w:val="30"/>
          <w:szCs w:val="30"/>
          <w:lang w:eastAsia="ru-RU"/>
        </w:rPr>
        <w:t>ятость станет основой для роста п</w:t>
      </w:r>
      <w:r w:rsidRPr="00B25958">
        <w:rPr>
          <w:rFonts w:ascii="Times New Roman" w:eastAsia="Times New Roman" w:hAnsi="Times New Roman"/>
          <w:sz w:val="30"/>
          <w:szCs w:val="30"/>
          <w:lang w:eastAsia="ru-RU"/>
        </w:rPr>
        <w:t>роизводительности труда, доходов населения и гарантией социальной стабильности.</w:t>
      </w:r>
    </w:p>
    <w:p w:rsidR="002F297F" w:rsidRDefault="002F297F" w:rsidP="002F297F">
      <w:pPr>
        <w:spacing w:after="0" w:line="240" w:lineRule="auto"/>
        <w:ind w:firstLine="600"/>
        <w:jc w:val="both"/>
        <w:rPr>
          <w:rFonts w:ascii="Times New Roman" w:eastAsia="Times New Roman" w:hAnsi="Times New Roman"/>
          <w:sz w:val="30"/>
          <w:szCs w:val="30"/>
          <w:lang w:eastAsia="ru-RU"/>
        </w:rPr>
      </w:pPr>
      <w:r w:rsidRPr="00B25958">
        <w:rPr>
          <w:rFonts w:ascii="Times New Roman" w:eastAsia="Times New Roman" w:hAnsi="Times New Roman"/>
          <w:sz w:val="30"/>
          <w:szCs w:val="30"/>
          <w:lang w:eastAsia="ru-RU"/>
        </w:rPr>
        <w:t>Основной задачей промышленности является повышение конкурентоспособности выпускаемой продукции за счет роста производительности труда, повышения ее качества.</w:t>
      </w:r>
    </w:p>
    <w:p w:rsidR="002F297F" w:rsidRPr="00B25958" w:rsidRDefault="002F297F" w:rsidP="002F297F">
      <w:pPr>
        <w:shd w:val="clear" w:color="auto" w:fill="FFFFFF"/>
        <w:spacing w:after="0" w:line="240" w:lineRule="auto"/>
        <w:ind w:firstLine="720"/>
        <w:jc w:val="both"/>
        <w:rPr>
          <w:rFonts w:ascii="Times New Roman" w:eastAsia="Times New Roman" w:hAnsi="Times New Roman"/>
          <w:kern w:val="2"/>
          <w:sz w:val="30"/>
          <w:szCs w:val="30"/>
          <w:lang w:eastAsia="ru-RU"/>
        </w:rPr>
      </w:pPr>
      <w:r w:rsidRPr="00B25958">
        <w:rPr>
          <w:rFonts w:ascii="Times New Roman" w:eastAsia="Times New Roman" w:hAnsi="Times New Roman"/>
          <w:kern w:val="2"/>
          <w:sz w:val="30"/>
          <w:szCs w:val="30"/>
          <w:lang w:eastAsia="ru-RU"/>
        </w:rPr>
        <w:t xml:space="preserve">Основное влияние на развитие промышленного комплекса будет оказывать обрабатывающая промышленность (удельный вес в объемах промышленного производства района </w:t>
      </w:r>
      <w:r w:rsidRPr="00B25958">
        <w:rPr>
          <w:rFonts w:ascii="Times New Roman" w:eastAsia="Times New Roman" w:hAnsi="Times New Roman"/>
          <w:sz w:val="30"/>
          <w:szCs w:val="30"/>
          <w:lang w:eastAsia="ru-RU"/>
        </w:rPr>
        <w:t>95</w:t>
      </w:r>
      <w:r w:rsidRPr="00B25958">
        <w:rPr>
          <w:rFonts w:ascii="Times New Roman" w:eastAsia="Times New Roman" w:hAnsi="Times New Roman"/>
          <w:kern w:val="2"/>
          <w:sz w:val="30"/>
          <w:szCs w:val="30"/>
          <w:lang w:eastAsia="ru-RU"/>
        </w:rPr>
        <w:t xml:space="preserve">%). </w:t>
      </w:r>
    </w:p>
    <w:p w:rsidR="002F297F" w:rsidRPr="00B25958" w:rsidRDefault="002F297F" w:rsidP="002F297F">
      <w:pPr>
        <w:widowControl w:val="0"/>
        <w:spacing w:after="0" w:line="240" w:lineRule="auto"/>
        <w:ind w:firstLine="708"/>
        <w:jc w:val="both"/>
        <w:rPr>
          <w:rFonts w:ascii="Times New Roman" w:eastAsia="Times New Roman" w:hAnsi="Times New Roman"/>
          <w:sz w:val="30"/>
          <w:szCs w:val="30"/>
          <w:lang w:eastAsia="ru-RU"/>
        </w:rPr>
      </w:pPr>
      <w:r w:rsidRPr="00B25958">
        <w:rPr>
          <w:rFonts w:ascii="Times New Roman" w:eastAsia="Times New Roman" w:hAnsi="Times New Roman"/>
          <w:sz w:val="30"/>
          <w:szCs w:val="30"/>
          <w:lang w:eastAsia="ru-RU"/>
        </w:rPr>
        <w:t>Наибольший удельный вес в обрабатывающей промышленности занимает производство изделий из дерева и бумаги 79,7%. Занимаются производством данного вида продукции ОАО «Мостовдрев», СООО «Байдимэкс», Мостовское РУП ЖКХ.</w:t>
      </w:r>
    </w:p>
    <w:p w:rsidR="002F297F" w:rsidRPr="002F297F" w:rsidRDefault="002F297F" w:rsidP="002F297F">
      <w:pPr>
        <w:spacing w:after="0" w:line="240" w:lineRule="auto"/>
        <w:ind w:firstLine="600"/>
        <w:jc w:val="both"/>
        <w:rPr>
          <w:rFonts w:ascii="Times New Roman" w:hAnsi="Times New Roman"/>
          <w:sz w:val="30"/>
          <w:szCs w:val="30"/>
        </w:rPr>
      </w:pPr>
      <w:r w:rsidRPr="002F297F">
        <w:rPr>
          <w:rFonts w:ascii="Times New Roman" w:hAnsi="Times New Roman"/>
          <w:sz w:val="30"/>
          <w:szCs w:val="30"/>
        </w:rPr>
        <w:t xml:space="preserve">Бизнес-планом развития градообразующего предприятия - </w:t>
      </w:r>
      <w:r w:rsidRPr="002F297F">
        <w:rPr>
          <w:rFonts w:ascii="Times New Roman" w:eastAsia="Times New Roman" w:hAnsi="Times New Roman"/>
          <w:sz w:val="30"/>
          <w:szCs w:val="30"/>
          <w:lang w:eastAsia="ru-RU"/>
        </w:rPr>
        <w:t xml:space="preserve">ОАО «Мостовдрев» </w:t>
      </w:r>
      <w:r w:rsidRPr="002F297F">
        <w:rPr>
          <w:rFonts w:ascii="Times New Roman" w:hAnsi="Times New Roman"/>
          <w:sz w:val="30"/>
          <w:szCs w:val="30"/>
        </w:rPr>
        <w:t>предусматривается реализация ряда инвестиционных мероприятий: по приобретению лесозаготовительной техники, линии прессования фанеры, реконструкции лесопильно-деревообрабатывающего цеха.</w:t>
      </w:r>
    </w:p>
    <w:p w:rsidR="002F297F" w:rsidRPr="00B25958" w:rsidRDefault="002F297F" w:rsidP="002F297F">
      <w:pPr>
        <w:spacing w:after="0" w:line="240" w:lineRule="auto"/>
        <w:ind w:firstLine="709"/>
        <w:jc w:val="both"/>
        <w:rPr>
          <w:rFonts w:ascii="Times New Roman" w:eastAsia="Times New Roman" w:hAnsi="Times New Roman"/>
          <w:sz w:val="30"/>
          <w:szCs w:val="30"/>
        </w:rPr>
      </w:pPr>
      <w:r w:rsidRPr="00B25958">
        <w:rPr>
          <w:rFonts w:ascii="Times New Roman" w:eastAsia="Times New Roman" w:hAnsi="Times New Roman"/>
          <w:sz w:val="30"/>
          <w:szCs w:val="30"/>
          <w:lang w:eastAsia="ru-RU"/>
        </w:rPr>
        <w:t xml:space="preserve">В 2020 году планируется </w:t>
      </w:r>
      <w:r>
        <w:rPr>
          <w:rFonts w:ascii="Times New Roman" w:eastAsia="Times New Roman" w:hAnsi="Times New Roman"/>
          <w:sz w:val="30"/>
          <w:szCs w:val="30"/>
          <w:lang w:eastAsia="ru-RU"/>
        </w:rPr>
        <w:t xml:space="preserve">также </w:t>
      </w:r>
      <w:r w:rsidRPr="00B25958">
        <w:rPr>
          <w:rFonts w:ascii="Times New Roman" w:eastAsia="Times New Roman" w:hAnsi="Times New Roman"/>
          <w:sz w:val="30"/>
          <w:szCs w:val="30"/>
          <w:lang w:eastAsia="ru-RU"/>
        </w:rPr>
        <w:t>обеспечить рост производства валовой продукции сельского хозяйства по сельскохозяйственным организациям и фермерским хозяйствам района</w:t>
      </w:r>
      <w:r>
        <w:rPr>
          <w:rFonts w:ascii="Times New Roman" w:eastAsia="Times New Roman" w:hAnsi="Times New Roman"/>
          <w:sz w:val="30"/>
          <w:szCs w:val="30"/>
          <w:lang w:eastAsia="ru-RU"/>
        </w:rPr>
        <w:t xml:space="preserve">. </w:t>
      </w:r>
      <w:r w:rsidRPr="00B25958">
        <w:rPr>
          <w:rFonts w:ascii="Times New Roman" w:eastAsia="Times New Roman" w:hAnsi="Times New Roman"/>
          <w:sz w:val="30"/>
          <w:szCs w:val="30"/>
        </w:rPr>
        <w:t>Выполнение поставленных задач будет обеспечено в первую очередь за счет повышения продуктивности угодий, соблюдения технологических регламентов выращивания культур и усовершенствования технологических приемов, а также применение новых и перспективных сортов и гибридов сельскохозяйственных культур. Валовой сбор основных культур запланирован исходя из собственных потребностей и реальных возможностей сельскохозяйственных предприятий и крестьянских (фермерских) хозяйств.</w:t>
      </w:r>
    </w:p>
    <w:p w:rsidR="002F297F" w:rsidRPr="00B25958" w:rsidRDefault="002F297F" w:rsidP="002F297F">
      <w:pPr>
        <w:overflowPunct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25958">
        <w:rPr>
          <w:rFonts w:ascii="Times New Roman" w:eastAsia="Times New Roman" w:hAnsi="Times New Roman"/>
          <w:sz w:val="30"/>
          <w:szCs w:val="30"/>
          <w:lang w:eastAsia="ru-RU"/>
        </w:rPr>
        <w:t xml:space="preserve">Планом развития строительной отрасли Мостовского района на 2020 год предусмотрено обеспечение населения жильем на уровне 35,8 кв. метра на человека. </w:t>
      </w:r>
    </w:p>
    <w:p w:rsidR="002F297F" w:rsidRPr="00B25958" w:rsidRDefault="002F297F" w:rsidP="002F297F">
      <w:pPr>
        <w:overflowPunct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B25958">
        <w:rPr>
          <w:rFonts w:ascii="Times New Roman" w:eastAsia="Times New Roman" w:hAnsi="Times New Roman"/>
          <w:sz w:val="30"/>
          <w:szCs w:val="30"/>
          <w:lang w:eastAsia="ru-RU"/>
        </w:rPr>
        <w:t xml:space="preserve">Сохранится тенденция наращивания объемов строительства жилья с привлечением государственной поддержки, в основном в рамках Указа Президента Республики Беларусь от 4 июля </w:t>
      </w:r>
      <w:smartTag w:uri="urn:schemas-microsoft-com:office:smarttags" w:element="metricconverter">
        <w:smartTagPr>
          <w:attr w:name="ProductID" w:val="2017 г"/>
        </w:smartTagPr>
        <w:r w:rsidRPr="00B25958">
          <w:rPr>
            <w:rFonts w:ascii="Times New Roman" w:eastAsia="Times New Roman" w:hAnsi="Times New Roman"/>
            <w:sz w:val="30"/>
            <w:szCs w:val="30"/>
            <w:lang w:eastAsia="ru-RU"/>
          </w:rPr>
          <w:t>2017 г</w:t>
        </w:r>
      </w:smartTag>
      <w:r w:rsidRPr="00B25958">
        <w:rPr>
          <w:rFonts w:ascii="Times New Roman" w:eastAsia="Times New Roman" w:hAnsi="Times New Roman"/>
          <w:sz w:val="30"/>
          <w:szCs w:val="30"/>
          <w:lang w:eastAsia="ru-RU"/>
        </w:rPr>
        <w:t xml:space="preserve">. № 240 «О государственной поддержке граждан при строительстве (реконструкции) жилых помещений» и Указа Президента Республики Беларусь от 6 </w:t>
      </w:r>
      <w:r w:rsidRPr="00B25958">
        <w:rPr>
          <w:rFonts w:ascii="Times New Roman" w:eastAsia="Times New Roman" w:hAnsi="Times New Roman"/>
          <w:sz w:val="30"/>
          <w:szCs w:val="30"/>
          <w:lang w:eastAsia="ru-RU"/>
        </w:rPr>
        <w:lastRenderedPageBreak/>
        <w:t xml:space="preserve">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w:t>
      </w:r>
    </w:p>
    <w:p w:rsidR="002F297F" w:rsidRDefault="002F297F" w:rsidP="002F297F">
      <w:pPr>
        <w:spacing w:after="0" w:line="240" w:lineRule="auto"/>
        <w:ind w:firstLine="600"/>
        <w:jc w:val="both"/>
        <w:rPr>
          <w:rFonts w:ascii="Times New Roman" w:eastAsia="Times New Roman" w:hAnsi="Times New Roman"/>
          <w:sz w:val="30"/>
          <w:szCs w:val="30"/>
          <w:lang w:eastAsia="ru-RU"/>
        </w:rPr>
      </w:pPr>
      <w:r w:rsidRPr="00B25958">
        <w:rPr>
          <w:rFonts w:ascii="Times New Roman" w:eastAsia="Times New Roman" w:hAnsi="Times New Roman"/>
          <w:sz w:val="30"/>
          <w:szCs w:val="30"/>
          <w:lang w:eastAsia="ru-RU"/>
        </w:rPr>
        <w:t>В 2020 г. в Мостовском районе планируется ввод 3 900 кв. метров общей площади жилых домов, в том числе 3 686 кв. метров индивидуальных жилых домов.</w:t>
      </w:r>
    </w:p>
    <w:p w:rsidR="002F297F" w:rsidRPr="00F7591F" w:rsidRDefault="002F297F" w:rsidP="002F297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sz w:val="30"/>
          <w:szCs w:val="30"/>
          <w:lang w:eastAsia="ru-RU"/>
        </w:rPr>
        <w:t>Б</w:t>
      </w:r>
      <w:r w:rsidRPr="00F7591F">
        <w:rPr>
          <w:rFonts w:ascii="Times New Roman" w:eastAsia="Times New Roman" w:hAnsi="Times New Roman"/>
          <w:sz w:val="30"/>
          <w:szCs w:val="30"/>
          <w:lang w:eastAsia="ru-RU"/>
        </w:rPr>
        <w:t>удет продолжена работа по диверсификации торгово-экономических связей с новыми странами и регионами, повышению конкурентоспособности экспортной продукции, участию предприятий в программах международного сотрудничества.</w:t>
      </w:r>
    </w:p>
    <w:p w:rsidR="002F297F" w:rsidRPr="00F7591F" w:rsidRDefault="00AA0A19" w:rsidP="002F297F">
      <w:pPr>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w:t>
      </w:r>
      <w:r w:rsidR="002F297F" w:rsidRPr="00F7591F">
        <w:rPr>
          <w:rFonts w:ascii="Times New Roman" w:eastAsia="Times New Roman" w:hAnsi="Times New Roman"/>
          <w:sz w:val="30"/>
          <w:szCs w:val="30"/>
          <w:lang w:eastAsia="ru-RU"/>
        </w:rPr>
        <w:t xml:space="preserve"> 2020 году прогнозируется привлечение инвестиций в основной капитал на сумму 66,6 млн. руб., которые будут направлены на развитие производственной сферы (в том числе на модернизацию существующих и создание новых производств), сферы услуг, развитие социальной инфраструктуры.</w:t>
      </w:r>
    </w:p>
    <w:p w:rsidR="002F297F" w:rsidRPr="00F7591F" w:rsidRDefault="002F297F" w:rsidP="002F297F">
      <w:pPr>
        <w:spacing w:after="0" w:line="240" w:lineRule="auto"/>
        <w:ind w:firstLine="709"/>
        <w:jc w:val="both"/>
        <w:rPr>
          <w:rFonts w:ascii="Times New Roman" w:eastAsia="Times New Roman" w:hAnsi="Times New Roman"/>
          <w:sz w:val="30"/>
          <w:szCs w:val="30"/>
          <w:lang w:eastAsia="ru-RU"/>
        </w:rPr>
      </w:pPr>
      <w:r w:rsidRPr="00F7591F">
        <w:rPr>
          <w:rFonts w:ascii="Times New Roman" w:eastAsia="Times New Roman" w:hAnsi="Times New Roman"/>
          <w:sz w:val="30"/>
          <w:szCs w:val="30"/>
          <w:lang w:eastAsia="ru-RU"/>
        </w:rPr>
        <w:t xml:space="preserve">В 2020 году будут достигнуты определенные результаты по следующим направлениям: </w:t>
      </w:r>
    </w:p>
    <w:p w:rsidR="002F297F" w:rsidRPr="00F7591F" w:rsidRDefault="002F297F" w:rsidP="002F297F">
      <w:pPr>
        <w:spacing w:after="0" w:line="240" w:lineRule="auto"/>
        <w:ind w:firstLine="709"/>
        <w:jc w:val="both"/>
        <w:rPr>
          <w:rFonts w:ascii="Times New Roman" w:eastAsia="Times New Roman" w:hAnsi="Times New Roman"/>
          <w:sz w:val="30"/>
          <w:szCs w:val="30"/>
          <w:lang w:eastAsia="ru-RU"/>
        </w:rPr>
      </w:pPr>
      <w:r w:rsidRPr="00F7591F">
        <w:rPr>
          <w:rFonts w:ascii="Times New Roman" w:eastAsia="Times New Roman" w:hAnsi="Times New Roman"/>
          <w:sz w:val="30"/>
          <w:szCs w:val="30"/>
          <w:lang w:eastAsia="ru-RU"/>
        </w:rPr>
        <w:t>ООО «</w:t>
      </w:r>
      <w:proofErr w:type="spellStart"/>
      <w:r w:rsidRPr="00F7591F">
        <w:rPr>
          <w:rFonts w:ascii="Times New Roman" w:eastAsia="Times New Roman" w:hAnsi="Times New Roman"/>
          <w:sz w:val="30"/>
          <w:szCs w:val="30"/>
          <w:lang w:eastAsia="ru-RU"/>
        </w:rPr>
        <w:t>БТКВосток</w:t>
      </w:r>
      <w:proofErr w:type="spellEnd"/>
      <w:r w:rsidRPr="00F7591F">
        <w:rPr>
          <w:rFonts w:ascii="Times New Roman" w:eastAsia="Times New Roman" w:hAnsi="Times New Roman"/>
          <w:sz w:val="30"/>
          <w:szCs w:val="30"/>
          <w:lang w:eastAsia="ru-RU"/>
        </w:rPr>
        <w:t xml:space="preserve">» планируется реализация нового инвестиционного проекта по созданию многофункционального деревообрабатывающего комплекса на 2020-2024 г.  </w:t>
      </w:r>
    </w:p>
    <w:p w:rsidR="002F297F" w:rsidRDefault="002F297F" w:rsidP="002F297F">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F7591F">
        <w:rPr>
          <w:rFonts w:ascii="Times New Roman" w:eastAsia="Times New Roman" w:hAnsi="Times New Roman"/>
          <w:sz w:val="30"/>
          <w:szCs w:val="30"/>
          <w:lang w:eastAsia="ru-RU"/>
        </w:rPr>
        <w:t>СООО «Байдимэкс» в 2020 году продолжит работу по освоению новых коллекций мебели</w:t>
      </w:r>
      <w:r>
        <w:rPr>
          <w:rFonts w:ascii="Times New Roman" w:eastAsia="Times New Roman" w:hAnsi="Times New Roman"/>
          <w:sz w:val="30"/>
          <w:szCs w:val="30"/>
          <w:lang w:eastAsia="ru-RU"/>
        </w:rPr>
        <w:t>.</w:t>
      </w:r>
    </w:p>
    <w:p w:rsidR="002F297F" w:rsidRDefault="002F297F" w:rsidP="002F297F">
      <w:pPr>
        <w:spacing w:after="0" w:line="240" w:lineRule="auto"/>
        <w:ind w:firstLine="709"/>
        <w:jc w:val="both"/>
        <w:rPr>
          <w:rFonts w:ascii="Times New Roman" w:eastAsia="Times New Roman" w:hAnsi="Times New Roman"/>
          <w:sz w:val="30"/>
          <w:szCs w:val="30"/>
          <w:lang w:eastAsia="ru-RU"/>
        </w:rPr>
      </w:pPr>
      <w:r w:rsidRPr="00F7591F">
        <w:rPr>
          <w:rFonts w:ascii="Times New Roman" w:eastAsia="Times New Roman" w:hAnsi="Times New Roman"/>
          <w:sz w:val="30"/>
          <w:szCs w:val="30"/>
          <w:lang w:eastAsia="ru-RU"/>
        </w:rPr>
        <w:t>ОАО «Мостовдрев»</w:t>
      </w:r>
      <w:r>
        <w:rPr>
          <w:rFonts w:ascii="Times New Roman" w:eastAsia="Times New Roman" w:hAnsi="Times New Roman"/>
          <w:sz w:val="30"/>
          <w:szCs w:val="30"/>
          <w:lang w:eastAsia="ru-RU"/>
        </w:rPr>
        <w:t xml:space="preserve"> запланирована </w:t>
      </w:r>
      <w:r w:rsidRPr="00F7591F">
        <w:rPr>
          <w:rFonts w:ascii="Times New Roman" w:eastAsia="Times New Roman" w:hAnsi="Times New Roman"/>
          <w:sz w:val="30"/>
          <w:szCs w:val="30"/>
          <w:lang w:eastAsia="ru-RU"/>
        </w:rPr>
        <w:t xml:space="preserve">реконструкция прессового отделения главного корпуса фанерного цеха </w:t>
      </w:r>
      <w:r>
        <w:rPr>
          <w:rFonts w:ascii="Times New Roman" w:eastAsia="Times New Roman" w:hAnsi="Times New Roman"/>
          <w:sz w:val="30"/>
          <w:szCs w:val="30"/>
          <w:lang w:eastAsia="ru-RU"/>
        </w:rPr>
        <w:t xml:space="preserve">и </w:t>
      </w:r>
      <w:r w:rsidRPr="00F7591F">
        <w:rPr>
          <w:rFonts w:ascii="Times New Roman" w:eastAsia="Times New Roman" w:hAnsi="Times New Roman"/>
          <w:sz w:val="30"/>
          <w:szCs w:val="30"/>
          <w:lang w:eastAsia="ru-RU"/>
        </w:rPr>
        <w:t>лесопильно-деревообрабатывающего цеха</w:t>
      </w:r>
      <w:r>
        <w:rPr>
          <w:rFonts w:ascii="Times New Roman" w:eastAsia="Times New Roman" w:hAnsi="Times New Roman"/>
          <w:sz w:val="30"/>
          <w:szCs w:val="30"/>
          <w:lang w:eastAsia="ru-RU"/>
        </w:rPr>
        <w:t>.</w:t>
      </w:r>
    </w:p>
    <w:p w:rsidR="002F297F" w:rsidRPr="00F7591F" w:rsidRDefault="002F297F" w:rsidP="002F297F">
      <w:pPr>
        <w:spacing w:after="0" w:line="240" w:lineRule="auto"/>
        <w:ind w:firstLine="709"/>
        <w:jc w:val="both"/>
        <w:rPr>
          <w:rFonts w:ascii="Times New Roman" w:eastAsia="Times New Roman" w:hAnsi="Times New Roman"/>
          <w:sz w:val="30"/>
          <w:szCs w:val="30"/>
          <w:lang w:eastAsia="ru-RU"/>
        </w:rPr>
      </w:pPr>
      <w:r w:rsidRPr="00F7591F">
        <w:rPr>
          <w:rFonts w:ascii="Times New Roman" w:eastAsia="Times New Roman" w:hAnsi="Times New Roman"/>
          <w:sz w:val="30"/>
          <w:szCs w:val="30"/>
          <w:lang w:eastAsia="ru-RU"/>
        </w:rPr>
        <w:t xml:space="preserve"> Основными задачами в сфере малого и среднего предпринимательства будут являться достижение сводных целевых показателей комплекса мероприятий по реализации Государственной программы «Малое и среднее предпринимательство в Республике Беларусь» на 2016 – 2020 годы.</w:t>
      </w:r>
    </w:p>
    <w:p w:rsidR="002F297F" w:rsidRPr="00F7591F" w:rsidRDefault="002F297F" w:rsidP="002F297F">
      <w:pPr>
        <w:spacing w:after="0" w:line="240" w:lineRule="auto"/>
        <w:ind w:firstLine="709"/>
        <w:jc w:val="both"/>
        <w:rPr>
          <w:rFonts w:ascii="Times New Roman" w:eastAsia="Times New Roman" w:hAnsi="Times New Roman"/>
          <w:sz w:val="30"/>
          <w:szCs w:val="30"/>
          <w:lang w:eastAsia="ru-RU"/>
        </w:rPr>
      </w:pPr>
      <w:r w:rsidRPr="00F7591F">
        <w:rPr>
          <w:rFonts w:ascii="Times New Roman" w:eastAsia="Times New Roman" w:hAnsi="Times New Roman"/>
          <w:sz w:val="30"/>
          <w:szCs w:val="30"/>
          <w:lang w:eastAsia="ru-RU"/>
        </w:rPr>
        <w:t>Для дальнейшего развития малого и среднего предпринимательства, стимулирования его развития предлагается реализация мер по следующим направлениям:</w:t>
      </w:r>
    </w:p>
    <w:p w:rsidR="002F297F" w:rsidRPr="00F7591F" w:rsidRDefault="002F297F" w:rsidP="002F297F">
      <w:pPr>
        <w:spacing w:after="0" w:line="240" w:lineRule="auto"/>
        <w:ind w:firstLine="709"/>
        <w:jc w:val="both"/>
        <w:rPr>
          <w:rFonts w:ascii="Times New Roman" w:eastAsia="Times New Roman" w:hAnsi="Times New Roman"/>
          <w:sz w:val="30"/>
          <w:szCs w:val="30"/>
          <w:lang w:eastAsia="ru-RU"/>
        </w:rPr>
      </w:pPr>
      <w:r w:rsidRPr="00F7591F">
        <w:rPr>
          <w:rFonts w:ascii="Times New Roman" w:eastAsia="Times New Roman" w:hAnsi="Times New Roman"/>
          <w:sz w:val="30"/>
          <w:szCs w:val="30"/>
          <w:lang w:eastAsia="ru-RU"/>
        </w:rPr>
        <w:t>создание малых и средних предприятий в сферах производства промышленной продукции и потребительских товаров, въездного туризма, развитие сферы услуг;</w:t>
      </w:r>
    </w:p>
    <w:p w:rsidR="002F297F" w:rsidRPr="00F7591F" w:rsidRDefault="002F297F" w:rsidP="002F297F">
      <w:pPr>
        <w:spacing w:after="0" w:line="240" w:lineRule="auto"/>
        <w:ind w:firstLine="709"/>
        <w:jc w:val="both"/>
        <w:rPr>
          <w:rFonts w:ascii="Times New Roman" w:eastAsia="Times New Roman" w:hAnsi="Times New Roman"/>
          <w:sz w:val="30"/>
          <w:szCs w:val="30"/>
          <w:lang w:eastAsia="ru-RU"/>
        </w:rPr>
      </w:pPr>
      <w:r w:rsidRPr="00F7591F">
        <w:rPr>
          <w:rFonts w:ascii="Times New Roman" w:eastAsia="Times New Roman" w:hAnsi="Times New Roman"/>
          <w:sz w:val="30"/>
          <w:szCs w:val="30"/>
          <w:lang w:eastAsia="ru-RU"/>
        </w:rPr>
        <w:t>реализация инвестиционных проектов;</w:t>
      </w:r>
    </w:p>
    <w:p w:rsidR="002F297F" w:rsidRPr="00F7591F" w:rsidRDefault="002F297F" w:rsidP="002F297F">
      <w:pPr>
        <w:spacing w:after="0" w:line="240" w:lineRule="auto"/>
        <w:ind w:firstLine="709"/>
        <w:jc w:val="both"/>
        <w:rPr>
          <w:rFonts w:ascii="Times New Roman" w:eastAsia="Times New Roman" w:hAnsi="Times New Roman"/>
          <w:sz w:val="30"/>
          <w:szCs w:val="30"/>
          <w:lang w:eastAsia="ru-RU"/>
        </w:rPr>
      </w:pPr>
      <w:r w:rsidRPr="00F7591F">
        <w:rPr>
          <w:rFonts w:ascii="Times New Roman" w:eastAsia="Times New Roman" w:hAnsi="Times New Roman"/>
          <w:sz w:val="30"/>
          <w:szCs w:val="30"/>
          <w:lang w:eastAsia="ru-RU"/>
        </w:rPr>
        <w:t xml:space="preserve">расширение </w:t>
      </w:r>
      <w:r w:rsidRPr="00F7591F">
        <w:rPr>
          <w:rFonts w:ascii="Times New Roman" w:eastAsia="Times New Roman" w:hAnsi="Times New Roman"/>
          <w:sz w:val="30"/>
          <w:szCs w:val="30"/>
        </w:rPr>
        <w:t>межрегиональное</w:t>
      </w:r>
      <w:r w:rsidRPr="00F7591F">
        <w:rPr>
          <w:rFonts w:ascii="Times New Roman" w:eastAsia="Times New Roman" w:hAnsi="Times New Roman"/>
          <w:sz w:val="30"/>
          <w:szCs w:val="30"/>
          <w:lang w:eastAsia="ru-RU"/>
        </w:rPr>
        <w:t xml:space="preserve"> сотрудничества </w:t>
      </w:r>
      <w:r w:rsidRPr="00F7591F">
        <w:rPr>
          <w:rFonts w:ascii="Times New Roman" w:eastAsia="Times New Roman" w:hAnsi="Times New Roman"/>
          <w:sz w:val="30"/>
          <w:szCs w:val="30"/>
        </w:rPr>
        <w:t xml:space="preserve">с зарубежными городами партнерами, с которыми в настоящий момент заключены договорные отношения (Эстонская и Литовская Республики, Республика Польша), а также заключению новых с целью проработки идей и </w:t>
      </w:r>
      <w:r w:rsidRPr="00F7591F">
        <w:rPr>
          <w:rFonts w:ascii="Times New Roman" w:eastAsia="Times New Roman" w:hAnsi="Times New Roman"/>
          <w:sz w:val="30"/>
          <w:szCs w:val="30"/>
        </w:rPr>
        <w:lastRenderedPageBreak/>
        <w:t>предложений по созданию новых совместных предприятий и производств</w:t>
      </w:r>
      <w:r w:rsidRPr="00F7591F">
        <w:rPr>
          <w:rFonts w:ascii="Times New Roman" w:eastAsia="Times New Roman" w:hAnsi="Times New Roman"/>
          <w:sz w:val="30"/>
          <w:szCs w:val="30"/>
          <w:lang w:eastAsia="ru-RU"/>
        </w:rPr>
        <w:t>.</w:t>
      </w:r>
    </w:p>
    <w:p w:rsidR="002F297F" w:rsidRPr="00183B23" w:rsidRDefault="002F297F" w:rsidP="002F297F">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83B23">
        <w:rPr>
          <w:rFonts w:ascii="Times New Roman" w:eastAsia="Times New Roman" w:hAnsi="Times New Roman"/>
          <w:sz w:val="30"/>
          <w:szCs w:val="30"/>
          <w:lang w:eastAsia="ru-RU"/>
        </w:rPr>
        <w:t xml:space="preserve">В 2020 году основной целью в сфере занятости станет повышение эффективности использования трудового ресурса и конкурентоспособности рабочей силы, стимулирование трудовой активности и вовлечение в трудовую деятельность незанятого населения в экономике района в целом и на уровне каждого отдельного предприятия. </w:t>
      </w:r>
    </w:p>
    <w:p w:rsidR="002F297F" w:rsidRPr="00183B23" w:rsidRDefault="002F297F" w:rsidP="002F297F">
      <w:pPr>
        <w:spacing w:after="0" w:line="240" w:lineRule="auto"/>
        <w:ind w:firstLine="709"/>
        <w:jc w:val="both"/>
        <w:rPr>
          <w:rFonts w:ascii="Times New Roman" w:eastAsia="Times New Roman" w:hAnsi="Times New Roman"/>
          <w:sz w:val="30"/>
          <w:szCs w:val="30"/>
          <w:lang w:eastAsia="ru-RU"/>
        </w:rPr>
      </w:pPr>
      <w:r w:rsidRPr="00183B23">
        <w:rPr>
          <w:rFonts w:ascii="Times New Roman" w:eastAsia="Times New Roman" w:hAnsi="Times New Roman"/>
          <w:sz w:val="30"/>
          <w:szCs w:val="30"/>
          <w:lang w:eastAsia="ru-RU"/>
        </w:rPr>
        <w:t xml:space="preserve">Намеченный на 2020 год уровень роста заработной платы предполагает реализацию комплекса мер, направленных на ее либерализацию в реальном секторе экономики. </w:t>
      </w:r>
      <w:r w:rsidRPr="00183B23">
        <w:rPr>
          <w:rFonts w:ascii="Times New Roman" w:eastAsia="Times New Roman" w:hAnsi="Times New Roman"/>
          <w:spacing w:val="-2"/>
          <w:sz w:val="30"/>
          <w:szCs w:val="30"/>
          <w:lang w:eastAsia="ru-RU"/>
        </w:rPr>
        <w:t>В этой области основными задачами являются</w:t>
      </w:r>
      <w:r w:rsidRPr="00183B23">
        <w:rPr>
          <w:rFonts w:ascii="Times New Roman" w:eastAsia="Times New Roman" w:hAnsi="Times New Roman"/>
          <w:sz w:val="30"/>
          <w:szCs w:val="30"/>
          <w:lang w:eastAsia="ru-RU"/>
        </w:rPr>
        <w:t xml:space="preserve"> снижение административного регулирования оплаты труда работников коммерческих организаций, расширение прав нанимателей по установлению гибких форм и систем оплаты труда, учитывающих связь оплаты труда с результативностью вклада каждого работника в повышение эффективности деятельности организации. Рост заработной платы будет возможен только при опережающих темпах роста производительности труда.</w:t>
      </w:r>
    </w:p>
    <w:p w:rsidR="002F297F" w:rsidRPr="00183B23" w:rsidRDefault="002F297F" w:rsidP="00AA0A19">
      <w:pPr>
        <w:spacing w:after="0" w:line="240" w:lineRule="auto"/>
        <w:ind w:firstLine="709"/>
        <w:jc w:val="both"/>
        <w:rPr>
          <w:rFonts w:ascii="Times New Roman" w:hAnsi="Times New Roman"/>
          <w:sz w:val="30"/>
          <w:szCs w:val="30"/>
        </w:rPr>
      </w:pPr>
      <w:r w:rsidRPr="00183B23">
        <w:rPr>
          <w:rFonts w:ascii="Times New Roman" w:hAnsi="Times New Roman"/>
          <w:spacing w:val="-6"/>
          <w:sz w:val="30"/>
          <w:szCs w:val="30"/>
        </w:rPr>
        <w:t>Главная цель развития образования – получение современного конкурентоспособного образования всеми детьми, что является условием формирования конкурентоспособной личности, развития человеческого потенциала.</w:t>
      </w:r>
      <w:r w:rsidR="00AA0A19">
        <w:rPr>
          <w:rFonts w:ascii="Times New Roman" w:hAnsi="Times New Roman"/>
          <w:spacing w:val="-6"/>
          <w:sz w:val="30"/>
          <w:szCs w:val="30"/>
        </w:rPr>
        <w:t xml:space="preserve"> </w:t>
      </w:r>
      <w:r w:rsidRPr="00183B23">
        <w:rPr>
          <w:rFonts w:ascii="Times New Roman" w:hAnsi="Times New Roman"/>
          <w:sz w:val="30"/>
          <w:szCs w:val="30"/>
        </w:rPr>
        <w:t xml:space="preserve">В системе образования района реализовывается Государственная программа «Образование и молодёжная политика на 2016 – 2020 годы» </w:t>
      </w:r>
      <w:r w:rsidRPr="00183B23">
        <w:rPr>
          <w:rFonts w:ascii="Times New Roman" w:hAnsi="Times New Roman"/>
          <w:spacing w:val="-6"/>
          <w:sz w:val="30"/>
          <w:szCs w:val="30"/>
        </w:rPr>
        <w:t>(утверждена постановлением Совета Министров Республики Беларусь от 28 марта 2016 г. № 250)</w:t>
      </w:r>
      <w:r w:rsidRPr="00183B23">
        <w:rPr>
          <w:rFonts w:ascii="Times New Roman" w:hAnsi="Times New Roman"/>
          <w:sz w:val="30"/>
          <w:szCs w:val="30"/>
        </w:rPr>
        <w:t>, что позволяет значительно укрепить материально-техническую базу учреждений образования района.</w:t>
      </w:r>
    </w:p>
    <w:p w:rsidR="002F297F" w:rsidRPr="00183B23" w:rsidRDefault="002F297F" w:rsidP="002F297F">
      <w:pPr>
        <w:spacing w:after="0" w:line="240" w:lineRule="auto"/>
        <w:ind w:firstLine="709"/>
        <w:jc w:val="both"/>
        <w:rPr>
          <w:rFonts w:ascii="Times New Roman" w:eastAsia="Times New Roman" w:hAnsi="Times New Roman"/>
          <w:sz w:val="30"/>
          <w:szCs w:val="30"/>
          <w:lang w:eastAsia="ru-RU"/>
        </w:rPr>
      </w:pPr>
      <w:r w:rsidRPr="00183B23">
        <w:rPr>
          <w:rFonts w:ascii="Times New Roman" w:eastAsia="Times New Roman" w:hAnsi="Times New Roman"/>
          <w:sz w:val="30"/>
          <w:szCs w:val="30"/>
          <w:lang w:eastAsia="ru-RU"/>
        </w:rPr>
        <w:t>Развитие УЗ «Мостовская ЦРБ» в 2020 году будет направлено на дальнейшее выполнение мероприятий и достижение целевых показателей Государственной программы «Здоровье народа и демографическая безопасность Республики Беларусь» на 2016 – 2020 годы.</w:t>
      </w:r>
    </w:p>
    <w:p w:rsidR="002F297F" w:rsidRDefault="002F297F" w:rsidP="002F297F">
      <w:pPr>
        <w:spacing w:after="0" w:line="240" w:lineRule="auto"/>
        <w:ind w:firstLine="709"/>
        <w:jc w:val="both"/>
        <w:rPr>
          <w:rFonts w:ascii="Times New Roman" w:eastAsia="Times New Roman" w:hAnsi="Times New Roman"/>
          <w:sz w:val="30"/>
          <w:szCs w:val="30"/>
          <w:lang w:eastAsia="ru-RU"/>
        </w:rPr>
      </w:pPr>
      <w:r w:rsidRPr="00183B23">
        <w:rPr>
          <w:rFonts w:ascii="Times New Roman" w:eastAsia="Times New Roman" w:hAnsi="Times New Roman"/>
          <w:iCs/>
          <w:color w:val="000000"/>
          <w:sz w:val="30"/>
          <w:szCs w:val="30"/>
          <w:bdr w:val="none" w:sz="0" w:space="0" w:color="auto" w:frame="1"/>
          <w:shd w:val="clear" w:color="auto" w:fill="FFFFFF"/>
          <w:lang w:eastAsia="ru-RU"/>
        </w:rPr>
        <w:t>Для обеспечения доступности медицинской помощи населению и приоритета ее оказания в амбулаторных условиях будет продолжена работа по совершенствованию и актуализации работы врачей общей практики.</w:t>
      </w:r>
      <w:r w:rsidR="00AA0A19">
        <w:rPr>
          <w:rFonts w:ascii="Times New Roman" w:eastAsia="Times New Roman" w:hAnsi="Times New Roman"/>
          <w:iCs/>
          <w:color w:val="000000"/>
          <w:sz w:val="30"/>
          <w:szCs w:val="30"/>
          <w:bdr w:val="none" w:sz="0" w:space="0" w:color="auto" w:frame="1"/>
          <w:shd w:val="clear" w:color="auto" w:fill="FFFFFF"/>
          <w:lang w:eastAsia="ru-RU"/>
        </w:rPr>
        <w:t xml:space="preserve"> </w:t>
      </w:r>
      <w:r w:rsidRPr="00183B23">
        <w:rPr>
          <w:rFonts w:ascii="Times New Roman" w:eastAsia="Times New Roman" w:hAnsi="Times New Roman"/>
          <w:sz w:val="30"/>
          <w:szCs w:val="30"/>
          <w:lang w:eastAsia="ru-RU"/>
        </w:rPr>
        <w:t>С целью совершенствования и укрепления службы охраны материнства и детства будет активнее использоваться телемедицинское консультирование в организации медицинской помощи беременным и детям.</w:t>
      </w:r>
      <w:r w:rsidR="00AA0A19">
        <w:rPr>
          <w:rFonts w:ascii="Times New Roman" w:eastAsia="Times New Roman" w:hAnsi="Times New Roman"/>
          <w:sz w:val="30"/>
          <w:szCs w:val="30"/>
          <w:lang w:eastAsia="ru-RU"/>
        </w:rPr>
        <w:t xml:space="preserve"> </w:t>
      </w:r>
      <w:r w:rsidRPr="00183B23">
        <w:rPr>
          <w:rFonts w:ascii="Times New Roman" w:eastAsia="Times New Roman" w:hAnsi="Times New Roman"/>
          <w:sz w:val="30"/>
          <w:szCs w:val="30"/>
          <w:lang w:eastAsia="ru-RU"/>
        </w:rPr>
        <w:t>Продолжится работа по информатизации системы здравоохранения, внедрению системы «Электронный рецепт».</w:t>
      </w:r>
    </w:p>
    <w:p w:rsidR="002F297F" w:rsidRDefault="002F297F" w:rsidP="002F297F">
      <w:pPr>
        <w:spacing w:after="0" w:line="240" w:lineRule="auto"/>
        <w:ind w:firstLine="709"/>
        <w:jc w:val="both"/>
        <w:rPr>
          <w:rFonts w:ascii="Times New Roman" w:eastAsia="Times New Roman" w:hAnsi="Times New Roman"/>
          <w:spacing w:val="-6"/>
          <w:sz w:val="30"/>
          <w:szCs w:val="30"/>
          <w:lang w:eastAsia="ru-RU"/>
        </w:rPr>
      </w:pPr>
      <w:r w:rsidRPr="00183B23">
        <w:rPr>
          <w:rFonts w:ascii="Times New Roman" w:eastAsia="Times New Roman" w:hAnsi="Times New Roman"/>
          <w:sz w:val="30"/>
          <w:szCs w:val="30"/>
          <w:lang w:eastAsia="ru-RU"/>
        </w:rPr>
        <w:lastRenderedPageBreak/>
        <w:t xml:space="preserve">В 2020 году работа учреждений культуры будет направлена на повышение качества и разнообразии услуг, представляемых библиотеками, музеями, клубами, а также на выполнение основных показателей и мероприятий, отраженных в Государственной программе «Культура Беларуси» на 2016-2020 годы </w:t>
      </w:r>
      <w:r w:rsidRPr="00183B23">
        <w:rPr>
          <w:rFonts w:ascii="Times New Roman" w:eastAsia="Times New Roman" w:hAnsi="Times New Roman"/>
          <w:spacing w:val="-6"/>
          <w:sz w:val="30"/>
          <w:szCs w:val="30"/>
          <w:lang w:eastAsia="ru-RU"/>
        </w:rPr>
        <w:t xml:space="preserve">(утверждена постановлением Совета Министров Республики Беларусь от 4 марта </w:t>
      </w:r>
      <w:smartTag w:uri="urn:schemas-microsoft-com:office:smarttags" w:element="metricconverter">
        <w:smartTagPr>
          <w:attr w:name="ProductID" w:val="2016 г"/>
        </w:smartTagPr>
        <w:r w:rsidRPr="00183B23">
          <w:rPr>
            <w:rFonts w:ascii="Times New Roman" w:eastAsia="Times New Roman" w:hAnsi="Times New Roman"/>
            <w:spacing w:val="-6"/>
            <w:sz w:val="30"/>
            <w:szCs w:val="30"/>
            <w:lang w:eastAsia="ru-RU"/>
          </w:rPr>
          <w:t>2016 г</w:t>
        </w:r>
      </w:smartTag>
      <w:r w:rsidRPr="00183B23">
        <w:rPr>
          <w:rFonts w:ascii="Times New Roman" w:eastAsia="Times New Roman" w:hAnsi="Times New Roman"/>
          <w:spacing w:val="-6"/>
          <w:sz w:val="30"/>
          <w:szCs w:val="30"/>
          <w:lang w:eastAsia="ru-RU"/>
        </w:rPr>
        <w:t>. № 180)</w:t>
      </w:r>
      <w:r>
        <w:rPr>
          <w:rFonts w:ascii="Times New Roman" w:eastAsia="Times New Roman" w:hAnsi="Times New Roman"/>
          <w:spacing w:val="-6"/>
          <w:sz w:val="30"/>
          <w:szCs w:val="30"/>
          <w:lang w:eastAsia="ru-RU"/>
        </w:rPr>
        <w:t>.</w:t>
      </w:r>
    </w:p>
    <w:p w:rsidR="002F297F" w:rsidRPr="00183B23" w:rsidRDefault="002F297F" w:rsidP="002F297F">
      <w:pPr>
        <w:spacing w:after="0" w:line="240" w:lineRule="auto"/>
        <w:ind w:firstLine="709"/>
        <w:jc w:val="both"/>
        <w:rPr>
          <w:rFonts w:ascii="Times New Roman" w:eastAsia="Times New Roman" w:hAnsi="Times New Roman"/>
          <w:bCs/>
          <w:sz w:val="30"/>
          <w:szCs w:val="30"/>
          <w:lang w:eastAsia="ru-RU"/>
        </w:rPr>
      </w:pPr>
      <w:r w:rsidRPr="00183B23">
        <w:rPr>
          <w:rFonts w:ascii="Times New Roman" w:eastAsia="Times New Roman" w:hAnsi="Times New Roman"/>
          <w:sz w:val="30"/>
          <w:szCs w:val="30"/>
          <w:lang w:eastAsia="ru-RU"/>
        </w:rPr>
        <w:t xml:space="preserve">Будет продолжена работа по реализации проекта «Создание центров информационно-коммуникационных технологий и образования в </w:t>
      </w:r>
      <w:proofErr w:type="spellStart"/>
      <w:r w:rsidRPr="00183B23">
        <w:rPr>
          <w:rFonts w:ascii="Times New Roman" w:eastAsia="Times New Roman" w:hAnsi="Times New Roman"/>
          <w:sz w:val="30"/>
          <w:szCs w:val="30"/>
          <w:lang w:eastAsia="ru-RU"/>
        </w:rPr>
        <w:t>Остроленке</w:t>
      </w:r>
      <w:proofErr w:type="spellEnd"/>
      <w:r w:rsidRPr="00183B23">
        <w:rPr>
          <w:rFonts w:ascii="Times New Roman" w:eastAsia="Times New Roman" w:hAnsi="Times New Roman"/>
          <w:sz w:val="30"/>
          <w:szCs w:val="30"/>
          <w:lang w:eastAsia="ru-RU"/>
        </w:rPr>
        <w:t xml:space="preserve"> и Мостах</w:t>
      </w:r>
      <w:r w:rsidRPr="00183B23">
        <w:rPr>
          <w:rFonts w:ascii="Times New Roman" w:eastAsia="Times New Roman" w:hAnsi="Times New Roman"/>
          <w:bCs/>
          <w:sz w:val="30"/>
          <w:szCs w:val="30"/>
          <w:lang w:eastAsia="ru-RU"/>
        </w:rPr>
        <w:t xml:space="preserve">» </w:t>
      </w:r>
      <w:r w:rsidRPr="00183B23">
        <w:rPr>
          <w:rFonts w:ascii="Times New Roman" w:eastAsia="Times New Roman" w:hAnsi="Times New Roman"/>
          <w:sz w:val="30"/>
          <w:szCs w:val="30"/>
          <w:lang w:eastAsia="ru-RU"/>
        </w:rPr>
        <w:t xml:space="preserve">в рамках программы трансграничного сотрудничества трёх стран «Польша-Беларусь-Украина 2014-2020».  </w:t>
      </w:r>
    </w:p>
    <w:p w:rsidR="002F297F" w:rsidRDefault="002F297F" w:rsidP="002F297F">
      <w:pPr>
        <w:spacing w:after="0" w:line="240" w:lineRule="auto"/>
        <w:ind w:firstLine="709"/>
        <w:jc w:val="both"/>
      </w:pPr>
      <w:r w:rsidRPr="00183B23">
        <w:rPr>
          <w:rFonts w:ascii="Times New Roman" w:eastAsia="Times New Roman" w:hAnsi="Times New Roman"/>
          <w:sz w:val="30"/>
          <w:szCs w:val="30"/>
          <w:lang w:val="be-BY" w:eastAsia="ru-RU"/>
        </w:rPr>
        <w:t xml:space="preserve">В 2020 году </w:t>
      </w:r>
      <w:r w:rsidRPr="00183B23">
        <w:rPr>
          <w:rFonts w:ascii="Times New Roman" w:eastAsia="Times New Roman" w:hAnsi="Times New Roman"/>
          <w:sz w:val="30"/>
          <w:szCs w:val="30"/>
          <w:lang w:eastAsia="ru-RU"/>
        </w:rPr>
        <w:t xml:space="preserve">в рамках программы трансграничного сотрудничества трёх стран «Польша-Беларусь-Украина 2014-2020» на базе государственного учреждения культуры «Мостовский районный центр ремёсел» начнётся реализация проекта «Старые традиции всегда молоды - польско-белорусское сотрудничество для сохранения культурного наследия города Мосты и муниципалитета </w:t>
      </w:r>
      <w:proofErr w:type="spellStart"/>
      <w:r w:rsidRPr="00183B23">
        <w:rPr>
          <w:rFonts w:ascii="Times New Roman" w:eastAsia="Times New Roman" w:hAnsi="Times New Roman"/>
          <w:sz w:val="30"/>
          <w:szCs w:val="30"/>
          <w:lang w:eastAsia="ru-RU"/>
        </w:rPr>
        <w:t>Чарны</w:t>
      </w:r>
      <w:proofErr w:type="spellEnd"/>
      <w:r w:rsidRPr="00183B23">
        <w:rPr>
          <w:rFonts w:ascii="Times New Roman" w:eastAsia="Times New Roman" w:hAnsi="Times New Roman"/>
          <w:sz w:val="30"/>
          <w:szCs w:val="30"/>
          <w:lang w:eastAsia="ru-RU"/>
        </w:rPr>
        <w:t xml:space="preserve"> </w:t>
      </w:r>
      <w:proofErr w:type="spellStart"/>
      <w:r w:rsidRPr="00183B23">
        <w:rPr>
          <w:rFonts w:ascii="Times New Roman" w:eastAsia="Times New Roman" w:hAnsi="Times New Roman"/>
          <w:sz w:val="30"/>
          <w:szCs w:val="30"/>
          <w:lang w:eastAsia="ru-RU"/>
        </w:rPr>
        <w:t>Белостоцка</w:t>
      </w:r>
      <w:proofErr w:type="spellEnd"/>
      <w:r w:rsidRPr="00183B23">
        <w:rPr>
          <w:rFonts w:ascii="Times New Roman" w:eastAsia="Times New Roman" w:hAnsi="Times New Roman"/>
          <w:sz w:val="30"/>
          <w:szCs w:val="30"/>
          <w:lang w:eastAsia="ru-RU"/>
        </w:rPr>
        <w:t>».</w:t>
      </w:r>
    </w:p>
    <w:p w:rsidR="002F297F" w:rsidRDefault="002F297F" w:rsidP="0085571B">
      <w:pPr>
        <w:spacing w:after="0" w:line="216" w:lineRule="auto"/>
        <w:jc w:val="center"/>
        <w:rPr>
          <w:rFonts w:ascii="Times New Roman" w:hAnsi="Times New Roman"/>
          <w:sz w:val="30"/>
          <w:szCs w:val="30"/>
        </w:rPr>
      </w:pPr>
    </w:p>
    <w:p w:rsidR="0085571B" w:rsidRDefault="0085571B" w:rsidP="0085571B">
      <w:pPr>
        <w:spacing w:after="0" w:line="216" w:lineRule="auto"/>
        <w:jc w:val="center"/>
        <w:rPr>
          <w:rFonts w:ascii="Times New Roman" w:hAnsi="Times New Roman"/>
          <w:sz w:val="30"/>
          <w:szCs w:val="30"/>
        </w:rPr>
      </w:pPr>
      <w:r>
        <w:rPr>
          <w:rFonts w:ascii="Times New Roman" w:hAnsi="Times New Roman"/>
          <w:sz w:val="30"/>
          <w:szCs w:val="30"/>
        </w:rPr>
        <w:t>***</w:t>
      </w:r>
    </w:p>
    <w:p w:rsidR="0085571B" w:rsidRDefault="0085571B" w:rsidP="00231B78">
      <w:pPr>
        <w:spacing w:after="0" w:line="230" w:lineRule="auto"/>
        <w:ind w:firstLine="709"/>
        <w:jc w:val="both"/>
        <w:rPr>
          <w:rFonts w:ascii="Times New Roman" w:hAnsi="Times New Roman"/>
          <w:sz w:val="30"/>
          <w:szCs w:val="30"/>
        </w:rPr>
      </w:pPr>
      <w:r>
        <w:rPr>
          <w:rFonts w:ascii="Times New Roman" w:hAnsi="Times New Roman"/>
          <w:sz w:val="30"/>
          <w:szCs w:val="30"/>
        </w:rPr>
        <w:t>По словам Главы государства А.Г.Лукашенко, прежде всего стоит задача развить экономику регионов и на этой основе решать социальные вопросы, сократив до минимума разрыв в уровне жизни населения, социально-экономического развития территорий.</w:t>
      </w:r>
    </w:p>
    <w:p w:rsidR="0085571B" w:rsidRDefault="0085571B" w:rsidP="00231B78">
      <w:pPr>
        <w:pStyle w:val="20"/>
        <w:shd w:val="clear" w:color="auto" w:fill="auto"/>
        <w:spacing w:after="0" w:line="230" w:lineRule="auto"/>
        <w:ind w:firstLine="709"/>
        <w:rPr>
          <w:rFonts w:eastAsia="Calibri"/>
          <w:spacing w:val="-6"/>
        </w:rPr>
      </w:pPr>
      <w:r>
        <w:rPr>
          <w:spacing w:val="-6"/>
        </w:rPr>
        <w:t xml:space="preserve">«Поэтому для того, чтобы здесь дети ваши и внуки жили, надо создать условия. Условия не хуже, чем в лучших местах нашей Беларуси. </w:t>
      </w:r>
      <w:r w:rsidRPr="007B3BBC">
        <w:rPr>
          <w:spacing w:val="-6"/>
        </w:rPr>
        <w:t>И перед нами стоит задача прежде всего развить экономику регионов, чтобы были рабочие места и была зарплата для людей»</w:t>
      </w:r>
      <w:r>
        <w:rPr>
          <w:spacing w:val="-6"/>
        </w:rPr>
        <w:t xml:space="preserve">, – отметил А.Г.Лукашенко, совершая рабочую поездку по Брестской области </w:t>
      </w:r>
      <w:r>
        <w:rPr>
          <w:spacing w:val="-6"/>
        </w:rPr>
        <w:br/>
        <w:t xml:space="preserve">в 2019 году. </w:t>
      </w:r>
    </w:p>
    <w:p w:rsidR="009A68D7" w:rsidRPr="007B3BBC" w:rsidRDefault="0085571B" w:rsidP="00231B78">
      <w:pPr>
        <w:pStyle w:val="20"/>
        <w:shd w:val="clear" w:color="auto" w:fill="auto"/>
        <w:spacing w:after="0" w:line="230" w:lineRule="auto"/>
        <w:ind w:firstLine="709"/>
        <w:rPr>
          <w:rFonts w:eastAsia="Calibri"/>
        </w:rPr>
      </w:pPr>
      <w:r>
        <w:t xml:space="preserve">«Единственная опасность нашему развитию – никакая не идеология, никакие не средства массовой информации, ни “продвинутые”, ни традиционные, ни интернет, самая большая опасность – в нас самих. </w:t>
      </w:r>
      <w:r w:rsidRPr="007B3BBC">
        <w:t>Если мы будем на должном уровне поддерживать наше экономическое развитие, если мы каждый год, каждую пятилетку хотя бы понемножечку будем двигаться вперед и приба</w:t>
      </w:r>
      <w:r w:rsidR="007B3BBC">
        <w:t xml:space="preserve">влять, наша страна </w:t>
      </w:r>
      <w:proofErr w:type="gramStart"/>
      <w:r w:rsidR="007B3BBC">
        <w:t xml:space="preserve">всегда будет </w:t>
      </w:r>
      <w:r w:rsidRPr="007B3BBC">
        <w:t>стабильной</w:t>
      </w:r>
      <w:proofErr w:type="gramEnd"/>
      <w:r w:rsidRPr="007B3BBC">
        <w:t xml:space="preserve"> и никто нас никуда не повернет – не сможет. Поэтому главное – экономика», – подчеркнул белорусский лидер.</w:t>
      </w:r>
    </w:p>
    <w:sectPr w:rsidR="009A68D7" w:rsidRPr="007B3BBC" w:rsidSect="00231B7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0C" w:rsidRDefault="00DE3C0C" w:rsidP="00231B78">
      <w:pPr>
        <w:spacing w:after="0" w:line="240" w:lineRule="auto"/>
      </w:pPr>
      <w:r>
        <w:separator/>
      </w:r>
    </w:p>
  </w:endnote>
  <w:endnote w:type="continuationSeparator" w:id="0">
    <w:p w:rsidR="00DE3C0C" w:rsidRDefault="00DE3C0C" w:rsidP="0023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0C" w:rsidRDefault="00DE3C0C" w:rsidP="00231B78">
      <w:pPr>
        <w:spacing w:after="0" w:line="240" w:lineRule="auto"/>
      </w:pPr>
      <w:r>
        <w:separator/>
      </w:r>
    </w:p>
  </w:footnote>
  <w:footnote w:type="continuationSeparator" w:id="0">
    <w:p w:rsidR="00DE3C0C" w:rsidRDefault="00DE3C0C" w:rsidP="00231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114776"/>
      <w:docPartObj>
        <w:docPartGallery w:val="Page Numbers (Top of Page)"/>
        <w:docPartUnique/>
      </w:docPartObj>
    </w:sdtPr>
    <w:sdtEndPr/>
    <w:sdtContent>
      <w:p w:rsidR="00231B78" w:rsidRDefault="003031E5">
        <w:pPr>
          <w:pStyle w:val="a5"/>
          <w:jc w:val="center"/>
        </w:pPr>
        <w:r>
          <w:fldChar w:fldCharType="begin"/>
        </w:r>
        <w:r w:rsidR="00231B78">
          <w:instrText>PAGE   \* MERGEFORMAT</w:instrText>
        </w:r>
        <w:r>
          <w:fldChar w:fldCharType="separate"/>
        </w:r>
        <w:r w:rsidR="00AA0A19">
          <w:rPr>
            <w:noProof/>
          </w:rPr>
          <w:t>16</w:t>
        </w:r>
        <w:r>
          <w:fldChar w:fldCharType="end"/>
        </w:r>
      </w:p>
    </w:sdtContent>
  </w:sdt>
  <w:p w:rsidR="00231B78" w:rsidRDefault="00231B7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1114"/>
    <w:multiLevelType w:val="hybridMultilevel"/>
    <w:tmpl w:val="7F5C8342"/>
    <w:lvl w:ilvl="0" w:tplc="61DE11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2E"/>
    <w:rsid w:val="000A662E"/>
    <w:rsid w:val="00145119"/>
    <w:rsid w:val="00231B78"/>
    <w:rsid w:val="002F297F"/>
    <w:rsid w:val="003031E5"/>
    <w:rsid w:val="00484A41"/>
    <w:rsid w:val="004E7024"/>
    <w:rsid w:val="00504BE1"/>
    <w:rsid w:val="005668E5"/>
    <w:rsid w:val="007701E2"/>
    <w:rsid w:val="007A4828"/>
    <w:rsid w:val="007B3BBC"/>
    <w:rsid w:val="0085571B"/>
    <w:rsid w:val="008E3D8A"/>
    <w:rsid w:val="009A17D7"/>
    <w:rsid w:val="009A68D7"/>
    <w:rsid w:val="00A91DBA"/>
    <w:rsid w:val="00AA0A19"/>
    <w:rsid w:val="00DE3C0C"/>
    <w:rsid w:val="00E030F6"/>
    <w:rsid w:val="00EF1882"/>
    <w:rsid w:val="00F5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24C679"/>
  <w15:docId w15:val="{C8376F4F-A269-45B6-97C9-7F2F774C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71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571B"/>
    <w:rPr>
      <w:color w:val="0000FF"/>
      <w:u w:val="single"/>
    </w:rPr>
  </w:style>
  <w:style w:type="paragraph" w:styleId="a4">
    <w:name w:val="Normal (Web)"/>
    <w:basedOn w:val="a"/>
    <w:uiPriority w:val="99"/>
    <w:semiHidden/>
    <w:unhideWhenUsed/>
    <w:rsid w:val="008557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5571B"/>
    <w:rPr>
      <w:rFonts w:ascii="Times New Roman" w:hAnsi="Times New Roman" w:cs="Times New Roman"/>
      <w:sz w:val="30"/>
      <w:szCs w:val="30"/>
    </w:rPr>
  </w:style>
  <w:style w:type="paragraph" w:customStyle="1" w:styleId="150">
    <w:name w:val="Записка 15пгт"/>
    <w:basedOn w:val="a"/>
    <w:link w:val="15"/>
    <w:semiHidden/>
    <w:qFormat/>
    <w:rsid w:val="0085571B"/>
    <w:pPr>
      <w:spacing w:after="0" w:line="240" w:lineRule="auto"/>
      <w:ind w:firstLineChars="235" w:firstLine="705"/>
      <w:jc w:val="both"/>
    </w:pPr>
    <w:rPr>
      <w:rFonts w:ascii="Times New Roman" w:eastAsiaTheme="minorHAnsi" w:hAnsi="Times New Roman"/>
      <w:sz w:val="30"/>
      <w:szCs w:val="30"/>
    </w:rPr>
  </w:style>
  <w:style w:type="character" w:customStyle="1" w:styleId="2">
    <w:name w:val="Основной текст (2)_"/>
    <w:link w:val="20"/>
    <w:semiHidden/>
    <w:locked/>
    <w:rsid w:val="0085571B"/>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85571B"/>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231B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B78"/>
    <w:rPr>
      <w:rFonts w:ascii="Calibri" w:eastAsia="Calibri" w:hAnsi="Calibri" w:cs="Times New Roman"/>
    </w:rPr>
  </w:style>
  <w:style w:type="paragraph" w:styleId="a7">
    <w:name w:val="footer"/>
    <w:basedOn w:val="a"/>
    <w:link w:val="a8"/>
    <w:uiPriority w:val="99"/>
    <w:unhideWhenUsed/>
    <w:rsid w:val="00231B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B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5531</Words>
  <Characters>31529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Дмитрий Валентинович Невертович</cp:lastModifiedBy>
  <cp:revision>7</cp:revision>
  <dcterms:created xsi:type="dcterms:W3CDTF">2020-03-16T09:46:00Z</dcterms:created>
  <dcterms:modified xsi:type="dcterms:W3CDTF">2020-03-16T14:58:00Z</dcterms:modified>
</cp:coreProperties>
</file>