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EB" w:rsidRPr="00B53354" w:rsidRDefault="00A13BEB" w:rsidP="00A13BEB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B53354">
        <w:rPr>
          <w:rFonts w:ascii="Times New Roman" w:hAnsi="Times New Roman" w:cs="Times New Roman"/>
          <w:sz w:val="24"/>
          <w:szCs w:val="24"/>
        </w:rPr>
        <w:t>МАТЕРИАЛЫ</w:t>
      </w:r>
    </w:p>
    <w:p w:rsidR="00A13BEB" w:rsidRPr="00B53354" w:rsidRDefault="00A13BEB" w:rsidP="00A13BEB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B53354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A13BEB" w:rsidRPr="00B53354" w:rsidRDefault="00A13BEB" w:rsidP="00A13BEB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B53354">
        <w:rPr>
          <w:rFonts w:ascii="Times New Roman" w:hAnsi="Times New Roman" w:cs="Times New Roman"/>
          <w:sz w:val="24"/>
          <w:szCs w:val="24"/>
        </w:rPr>
        <w:t>(февраль 2020 г.)</w:t>
      </w:r>
    </w:p>
    <w:p w:rsidR="00A13BEB" w:rsidRPr="00A13BEB" w:rsidRDefault="00A13BEB" w:rsidP="00A13B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35BC" w:rsidRPr="00A13BEB" w:rsidRDefault="00A13BEB" w:rsidP="00A13B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3BEB">
        <w:rPr>
          <w:rFonts w:ascii="Times New Roman" w:hAnsi="Times New Roman" w:cs="Times New Roman"/>
          <w:b/>
          <w:sz w:val="30"/>
          <w:szCs w:val="30"/>
        </w:rPr>
        <w:t>ПРОФИЛАКТИКА НАРКОМАНИИ</w:t>
      </w:r>
    </w:p>
    <w:p w:rsidR="00A13BEB" w:rsidRPr="00A13BEB" w:rsidRDefault="00A13BEB" w:rsidP="00A13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rFonts w:ascii="Times New Roman" w:hAnsi="Times New Roman" w:cs="Times New Roman"/>
          <w:sz w:val="30"/>
          <w:szCs w:val="30"/>
        </w:rPr>
        <w:t>(к международному дню борьбы с наркоманией и наркобизнесом)</w:t>
      </w:r>
    </w:p>
    <w:p w:rsidR="00A13BEB" w:rsidRDefault="00A13BEB" w:rsidP="00A13B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BEB" w:rsidRDefault="00A13BEB" w:rsidP="00A13BEB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53354">
        <w:rPr>
          <w:rFonts w:ascii="Times New Roman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отделом внутренних дел и отделом идеологической работы и по делам молодежи Мостовского райисполкома</w:t>
      </w:r>
    </w:p>
    <w:p w:rsidR="00A13BEB" w:rsidRDefault="00A13BEB" w:rsidP="00A13BE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AE03C6" w:rsidRDefault="00AE03C6" w:rsidP="00AE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п</w:t>
      </w:r>
      <w:r w:rsidR="008C35BC" w:rsidRPr="00A13BEB">
        <w:rPr>
          <w:rFonts w:ascii="Times New Roman" w:hAnsi="Times New Roman" w:cs="Times New Roman"/>
          <w:sz w:val="30"/>
          <w:szCs w:val="30"/>
        </w:rPr>
        <w:t>о различным оценкам в мире около 200 миллионов человек употребляют наркотики. К сожалению</w:t>
      </w:r>
      <w:r w:rsidR="00E50A81" w:rsidRPr="00A13BE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обо</w:t>
      </w:r>
      <w:r w:rsidR="008C35BC" w:rsidRPr="00A13BEB">
        <w:rPr>
          <w:rFonts w:ascii="Times New Roman" w:hAnsi="Times New Roman" w:cs="Times New Roman"/>
          <w:sz w:val="30"/>
          <w:szCs w:val="30"/>
        </w:rPr>
        <w:t>ла эта проблема и Республику Беларусь.</w:t>
      </w:r>
      <w:r w:rsidR="00535788" w:rsidRPr="00A13BEB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8C35BC" w:rsidRPr="00A13BEB" w:rsidRDefault="00535788" w:rsidP="00AE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rFonts w:ascii="Times New Roman" w:hAnsi="Times New Roman" w:cs="Times New Roman"/>
          <w:sz w:val="30"/>
          <w:szCs w:val="30"/>
        </w:rPr>
        <w:t xml:space="preserve">Наркомания, с точки зрения государства, является одной из угроз национальной безопасности. </w:t>
      </w:r>
      <w:r w:rsidR="00836FA1" w:rsidRPr="00A13BEB">
        <w:rPr>
          <w:rFonts w:ascii="Times New Roman" w:hAnsi="Times New Roman" w:cs="Times New Roman"/>
          <w:sz w:val="30"/>
          <w:szCs w:val="30"/>
        </w:rPr>
        <w:t>В стране около 90 тысяч лиц</w:t>
      </w:r>
      <w:r w:rsidR="00AE03C6">
        <w:rPr>
          <w:rFonts w:ascii="Times New Roman" w:hAnsi="Times New Roman" w:cs="Times New Roman"/>
          <w:sz w:val="30"/>
          <w:szCs w:val="30"/>
        </w:rPr>
        <w:t>,</w:t>
      </w:r>
      <w:r w:rsidR="00836FA1" w:rsidRPr="00A13BEB">
        <w:rPr>
          <w:rFonts w:ascii="Times New Roman" w:hAnsi="Times New Roman" w:cs="Times New Roman"/>
          <w:sz w:val="30"/>
          <w:szCs w:val="30"/>
        </w:rPr>
        <w:t xml:space="preserve"> употребляющих наркотики. С целью профилактики наркомании, охраны жизни и здоровья граждан, ужесточения контроля за легальным оборотом наркотических средств и психотропных веществ</w:t>
      </w:r>
      <w:r w:rsidR="00E50A81" w:rsidRPr="00A13BEB">
        <w:rPr>
          <w:rFonts w:ascii="Times New Roman" w:hAnsi="Times New Roman" w:cs="Times New Roman"/>
          <w:sz w:val="30"/>
          <w:szCs w:val="30"/>
        </w:rPr>
        <w:t>,</w:t>
      </w:r>
      <w:r w:rsidR="00AE03C6">
        <w:rPr>
          <w:rFonts w:ascii="Times New Roman" w:hAnsi="Times New Roman" w:cs="Times New Roman"/>
          <w:sz w:val="30"/>
          <w:szCs w:val="30"/>
        </w:rPr>
        <w:t xml:space="preserve"> в Республике Беларусь </w:t>
      </w:r>
      <w:r w:rsidR="00836FA1" w:rsidRPr="00A13BEB">
        <w:rPr>
          <w:rFonts w:ascii="Times New Roman" w:hAnsi="Times New Roman" w:cs="Times New Roman"/>
          <w:sz w:val="30"/>
          <w:szCs w:val="30"/>
        </w:rPr>
        <w:t>принят ряд нормативно-правовых актов:</w:t>
      </w:r>
    </w:p>
    <w:p w:rsidR="00836FA1" w:rsidRPr="00A13BEB" w:rsidRDefault="00836FA1" w:rsidP="00A13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rFonts w:ascii="Times New Roman" w:hAnsi="Times New Roman" w:cs="Times New Roman"/>
          <w:sz w:val="30"/>
          <w:szCs w:val="30"/>
        </w:rPr>
        <w:t>Закон Республики Беларусь от 13 июля 2012 года «О наркотических средствах, психотропных вещест</w:t>
      </w:r>
      <w:r w:rsidR="00AE03C6">
        <w:rPr>
          <w:rFonts w:ascii="Times New Roman" w:hAnsi="Times New Roman" w:cs="Times New Roman"/>
          <w:sz w:val="30"/>
          <w:szCs w:val="30"/>
        </w:rPr>
        <w:t xml:space="preserve">вах, их </w:t>
      </w:r>
      <w:proofErr w:type="spellStart"/>
      <w:r w:rsidR="00AE03C6">
        <w:rPr>
          <w:rFonts w:ascii="Times New Roman" w:hAnsi="Times New Roman" w:cs="Times New Roman"/>
          <w:sz w:val="30"/>
          <w:szCs w:val="30"/>
        </w:rPr>
        <w:t>прекурсорах</w:t>
      </w:r>
      <w:proofErr w:type="spellEnd"/>
      <w:r w:rsidR="00AE03C6">
        <w:rPr>
          <w:rFonts w:ascii="Times New Roman" w:hAnsi="Times New Roman" w:cs="Times New Roman"/>
          <w:sz w:val="30"/>
          <w:szCs w:val="30"/>
        </w:rPr>
        <w:t xml:space="preserve"> и аналогах»;</w:t>
      </w:r>
    </w:p>
    <w:p w:rsidR="00836FA1" w:rsidRPr="00A13BEB" w:rsidRDefault="00836FA1" w:rsidP="00A13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rFonts w:ascii="Times New Roman" w:hAnsi="Times New Roman" w:cs="Times New Roman"/>
          <w:sz w:val="30"/>
          <w:szCs w:val="30"/>
        </w:rPr>
        <w:t xml:space="preserve">Декрет </w:t>
      </w:r>
      <w:r w:rsidR="00AE03C6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</w:t>
      </w:r>
      <w:r w:rsidRPr="00A13BEB">
        <w:rPr>
          <w:rFonts w:ascii="Times New Roman" w:hAnsi="Times New Roman" w:cs="Times New Roman"/>
          <w:sz w:val="30"/>
          <w:szCs w:val="30"/>
        </w:rPr>
        <w:t>№</w:t>
      </w:r>
      <w:r w:rsidR="00AE03C6">
        <w:rPr>
          <w:rFonts w:ascii="Times New Roman" w:hAnsi="Times New Roman" w:cs="Times New Roman"/>
          <w:sz w:val="30"/>
          <w:szCs w:val="30"/>
        </w:rPr>
        <w:t xml:space="preserve"> 1 </w:t>
      </w:r>
      <w:r w:rsidRPr="00A13BEB">
        <w:rPr>
          <w:rFonts w:ascii="Times New Roman" w:hAnsi="Times New Roman" w:cs="Times New Roman"/>
          <w:sz w:val="30"/>
          <w:szCs w:val="30"/>
        </w:rPr>
        <w:t>от 14 января 2014 года «О некоторых вопросах государственного регулирования семян мака»</w:t>
      </w:r>
      <w:r w:rsidR="00AE03C6">
        <w:rPr>
          <w:rFonts w:ascii="Times New Roman" w:hAnsi="Times New Roman" w:cs="Times New Roman"/>
          <w:sz w:val="30"/>
          <w:szCs w:val="30"/>
        </w:rPr>
        <w:t>;</w:t>
      </w:r>
    </w:p>
    <w:p w:rsidR="00836FA1" w:rsidRPr="00A13BEB" w:rsidRDefault="00836FA1" w:rsidP="00A13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rFonts w:ascii="Times New Roman" w:hAnsi="Times New Roman" w:cs="Times New Roman"/>
          <w:sz w:val="30"/>
          <w:szCs w:val="30"/>
        </w:rPr>
        <w:t xml:space="preserve">Декрет </w:t>
      </w:r>
      <w:r w:rsidR="00AE03C6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</w:t>
      </w:r>
      <w:r w:rsidRPr="00A13BEB">
        <w:rPr>
          <w:rFonts w:ascii="Times New Roman" w:hAnsi="Times New Roman" w:cs="Times New Roman"/>
          <w:sz w:val="30"/>
          <w:szCs w:val="30"/>
        </w:rPr>
        <w:t>№</w:t>
      </w:r>
      <w:r w:rsidR="00AE03C6">
        <w:rPr>
          <w:rFonts w:ascii="Times New Roman" w:hAnsi="Times New Roman" w:cs="Times New Roman"/>
          <w:sz w:val="30"/>
          <w:szCs w:val="30"/>
        </w:rPr>
        <w:t xml:space="preserve"> 6 </w:t>
      </w:r>
      <w:r w:rsidRPr="00A13BEB">
        <w:rPr>
          <w:rFonts w:ascii="Times New Roman" w:hAnsi="Times New Roman" w:cs="Times New Roman"/>
          <w:sz w:val="30"/>
          <w:szCs w:val="30"/>
        </w:rPr>
        <w:t>от 28 декабря</w:t>
      </w:r>
      <w:r w:rsidR="00D310B0">
        <w:rPr>
          <w:rFonts w:ascii="Times New Roman" w:hAnsi="Times New Roman" w:cs="Times New Roman"/>
          <w:sz w:val="30"/>
          <w:szCs w:val="30"/>
        </w:rPr>
        <w:t xml:space="preserve"> 2014 года «О неотложных мерах </w:t>
      </w:r>
      <w:r w:rsidRPr="00A13BEB">
        <w:rPr>
          <w:rFonts w:ascii="Times New Roman" w:hAnsi="Times New Roman" w:cs="Times New Roman"/>
          <w:sz w:val="30"/>
          <w:szCs w:val="30"/>
        </w:rPr>
        <w:t>по противодействию</w:t>
      </w:r>
      <w:r w:rsidR="00AE03C6">
        <w:rPr>
          <w:rFonts w:ascii="Times New Roman" w:hAnsi="Times New Roman" w:cs="Times New Roman"/>
          <w:sz w:val="30"/>
          <w:szCs w:val="30"/>
        </w:rPr>
        <w:t xml:space="preserve"> незаконному обороту наркотиков</w:t>
      </w:r>
      <w:r w:rsidRPr="00A13BEB">
        <w:rPr>
          <w:rFonts w:ascii="Times New Roman" w:hAnsi="Times New Roman" w:cs="Times New Roman"/>
          <w:sz w:val="30"/>
          <w:szCs w:val="30"/>
        </w:rPr>
        <w:t>»</w:t>
      </w:r>
      <w:r w:rsidR="00AE03C6">
        <w:rPr>
          <w:rFonts w:ascii="Times New Roman" w:hAnsi="Times New Roman" w:cs="Times New Roman"/>
          <w:sz w:val="30"/>
          <w:szCs w:val="30"/>
        </w:rPr>
        <w:t>.</w:t>
      </w:r>
    </w:p>
    <w:p w:rsidR="002D0923" w:rsidRPr="00A13BEB" w:rsidRDefault="002D0923" w:rsidP="00AE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rFonts w:ascii="Times New Roman" w:hAnsi="Times New Roman" w:cs="Times New Roman"/>
          <w:sz w:val="30"/>
          <w:szCs w:val="30"/>
        </w:rPr>
        <w:t>Разработан и утвержден заместителем Премьер-министра Республики Беларусь Республиканский комплексный план мероприятий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 на 2019-2020 годы, в рамках реализации которого разработаны областные и районные планы.</w:t>
      </w:r>
    </w:p>
    <w:p w:rsidR="00A825CD" w:rsidRPr="00B144CB" w:rsidRDefault="002D0923" w:rsidP="00A13BE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44CB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B144C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0923" w:rsidRPr="00B144CB" w:rsidRDefault="00A825CD" w:rsidP="00B144CB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4CB">
        <w:rPr>
          <w:rFonts w:ascii="Times New Roman" w:hAnsi="Times New Roman" w:cs="Times New Roman"/>
          <w:i/>
          <w:sz w:val="24"/>
          <w:szCs w:val="24"/>
        </w:rPr>
        <w:t xml:space="preserve">решением Мостовского районного исполнительного комитета от 22 марта 2019 г. № 184 утверждены </w:t>
      </w:r>
      <w:r w:rsidR="002D0923" w:rsidRPr="00B144CB">
        <w:rPr>
          <w:rFonts w:ascii="Times New Roman" w:hAnsi="Times New Roman" w:cs="Times New Roman"/>
          <w:i/>
          <w:sz w:val="24"/>
          <w:szCs w:val="24"/>
        </w:rPr>
        <w:t>Мероприятия по противодействию наркомании, незаконному обороту наркотиков и связанным с ними правонарушениям осуществляются в рамках 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наркоманией, на территории Мостов</w:t>
      </w:r>
      <w:r w:rsidRPr="00B144CB">
        <w:rPr>
          <w:rFonts w:ascii="Times New Roman" w:hAnsi="Times New Roman" w:cs="Times New Roman"/>
          <w:i/>
          <w:sz w:val="24"/>
          <w:szCs w:val="24"/>
        </w:rPr>
        <w:t>ского района на 2019-2020 годы.</w:t>
      </w:r>
    </w:p>
    <w:p w:rsidR="002D0923" w:rsidRPr="00D310B0" w:rsidRDefault="002D0923" w:rsidP="00A1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rFonts w:ascii="Times New Roman" w:hAnsi="Times New Roman" w:cs="Times New Roman"/>
          <w:sz w:val="30"/>
          <w:szCs w:val="30"/>
        </w:rPr>
        <w:t>Комплекс мероприятий профилактического характера, реализуемый на постоянной основе, как отделом внутренних дел</w:t>
      </w:r>
      <w:r w:rsidR="00A825CD">
        <w:rPr>
          <w:rFonts w:ascii="Times New Roman" w:hAnsi="Times New Roman" w:cs="Times New Roman"/>
          <w:sz w:val="30"/>
          <w:szCs w:val="30"/>
        </w:rPr>
        <w:t xml:space="preserve"> </w:t>
      </w:r>
      <w:r w:rsidR="00A825CD">
        <w:rPr>
          <w:rFonts w:ascii="Times New Roman" w:hAnsi="Times New Roman" w:cs="Times New Roman"/>
          <w:sz w:val="30"/>
          <w:szCs w:val="30"/>
        </w:rPr>
        <w:lastRenderedPageBreak/>
        <w:t>Моствоского райисполкома</w:t>
      </w:r>
      <w:r w:rsidRPr="00A13BEB">
        <w:rPr>
          <w:rFonts w:ascii="Times New Roman" w:hAnsi="Times New Roman" w:cs="Times New Roman"/>
          <w:sz w:val="30"/>
          <w:szCs w:val="30"/>
        </w:rPr>
        <w:t>, так и иными субъектами профилактики оказал определенное положительное в</w:t>
      </w:r>
      <w:r w:rsidR="00A825CD">
        <w:rPr>
          <w:rFonts w:ascii="Times New Roman" w:hAnsi="Times New Roman" w:cs="Times New Roman"/>
          <w:sz w:val="30"/>
          <w:szCs w:val="30"/>
        </w:rPr>
        <w:t xml:space="preserve">лияние и не допустил как роста </w:t>
      </w:r>
      <w:r w:rsidRPr="00A13BEB">
        <w:rPr>
          <w:rFonts w:ascii="Times New Roman" w:hAnsi="Times New Roman" w:cs="Times New Roman"/>
          <w:sz w:val="30"/>
          <w:szCs w:val="30"/>
        </w:rPr>
        <w:t>активности преступной деятельности по линии наркоконтроля, так и количества лиц</w:t>
      </w:r>
      <w:r w:rsidR="00A825CD">
        <w:rPr>
          <w:rFonts w:ascii="Times New Roman" w:hAnsi="Times New Roman" w:cs="Times New Roman"/>
          <w:sz w:val="30"/>
          <w:szCs w:val="30"/>
        </w:rPr>
        <w:t>,</w:t>
      </w:r>
      <w:r w:rsidRPr="00A13BEB">
        <w:rPr>
          <w:rFonts w:ascii="Times New Roman" w:hAnsi="Times New Roman" w:cs="Times New Roman"/>
          <w:sz w:val="30"/>
          <w:szCs w:val="30"/>
        </w:rPr>
        <w:t xml:space="preserve"> состоящих на учете в наркологиче</w:t>
      </w:r>
      <w:r w:rsidR="00A825CD">
        <w:rPr>
          <w:rFonts w:ascii="Times New Roman" w:hAnsi="Times New Roman" w:cs="Times New Roman"/>
          <w:sz w:val="30"/>
          <w:szCs w:val="30"/>
        </w:rPr>
        <w:t>ском кабинете УЗ «Мостовская центральная районная больница</w:t>
      </w:r>
      <w:r w:rsidRPr="00A13BEB">
        <w:rPr>
          <w:rFonts w:ascii="Times New Roman" w:hAnsi="Times New Roman" w:cs="Times New Roman"/>
          <w:sz w:val="30"/>
          <w:szCs w:val="30"/>
        </w:rPr>
        <w:t>»</w:t>
      </w:r>
      <w:r w:rsidR="00A825CD">
        <w:rPr>
          <w:rFonts w:ascii="Times New Roman" w:hAnsi="Times New Roman" w:cs="Times New Roman"/>
          <w:sz w:val="30"/>
          <w:szCs w:val="30"/>
        </w:rPr>
        <w:t>.</w:t>
      </w:r>
      <w:r w:rsidRPr="00A13BEB">
        <w:rPr>
          <w:rFonts w:ascii="Times New Roman" w:hAnsi="Times New Roman" w:cs="Times New Roman"/>
          <w:sz w:val="30"/>
          <w:szCs w:val="30"/>
        </w:rPr>
        <w:t xml:space="preserve"> </w:t>
      </w:r>
      <w:r w:rsidR="00D310B0" w:rsidRPr="00D310B0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D310B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310B0" w:rsidRPr="00D310B0">
        <w:rPr>
          <w:rFonts w:ascii="Times New Roman" w:hAnsi="Times New Roman" w:cs="Times New Roman"/>
          <w:sz w:val="30"/>
          <w:szCs w:val="30"/>
        </w:rPr>
        <w:t xml:space="preserve">1 января </w:t>
      </w:r>
      <w:r w:rsidRPr="00D310B0">
        <w:rPr>
          <w:rFonts w:ascii="Times New Roman" w:hAnsi="Times New Roman" w:cs="Times New Roman"/>
          <w:sz w:val="30"/>
          <w:szCs w:val="30"/>
        </w:rPr>
        <w:t>2020 года в наркологическом к</w:t>
      </w:r>
      <w:r w:rsidR="00D310B0">
        <w:rPr>
          <w:rFonts w:ascii="Times New Roman" w:hAnsi="Times New Roman" w:cs="Times New Roman"/>
          <w:sz w:val="30"/>
          <w:szCs w:val="30"/>
        </w:rPr>
        <w:t xml:space="preserve">абинете </w:t>
      </w:r>
      <w:bookmarkStart w:id="0" w:name="_GoBack"/>
      <w:bookmarkEnd w:id="0"/>
      <w:r w:rsidRPr="00D310B0">
        <w:rPr>
          <w:rFonts w:ascii="Times New Roman" w:hAnsi="Times New Roman" w:cs="Times New Roman"/>
          <w:sz w:val="30"/>
          <w:szCs w:val="30"/>
        </w:rPr>
        <w:t>состоит 10 лиц.</w:t>
      </w:r>
    </w:p>
    <w:p w:rsidR="002D0923" w:rsidRPr="00A13BEB" w:rsidRDefault="002D0923" w:rsidP="00A1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rFonts w:ascii="Times New Roman" w:hAnsi="Times New Roman" w:cs="Times New Roman"/>
          <w:sz w:val="30"/>
          <w:szCs w:val="30"/>
        </w:rPr>
        <w:t xml:space="preserve"> В качестве положительного момента </w:t>
      </w:r>
      <w:r w:rsidR="00A825CD">
        <w:rPr>
          <w:rFonts w:ascii="Times New Roman" w:hAnsi="Times New Roman" w:cs="Times New Roman"/>
          <w:sz w:val="30"/>
          <w:szCs w:val="30"/>
        </w:rPr>
        <w:t>можно отметить</w:t>
      </w:r>
      <w:r w:rsidRPr="00A13BEB">
        <w:rPr>
          <w:rFonts w:ascii="Times New Roman" w:hAnsi="Times New Roman" w:cs="Times New Roman"/>
          <w:sz w:val="30"/>
          <w:szCs w:val="30"/>
        </w:rPr>
        <w:t>, что на протяжении 3-х последних лет фактов передозировок н</w:t>
      </w:r>
      <w:r w:rsidR="00A825CD">
        <w:rPr>
          <w:rFonts w:ascii="Times New Roman" w:hAnsi="Times New Roman" w:cs="Times New Roman"/>
          <w:sz w:val="30"/>
          <w:szCs w:val="30"/>
        </w:rPr>
        <w:t>аркотическими средствами, а так</w:t>
      </w:r>
      <w:r w:rsidRPr="00A13BEB">
        <w:rPr>
          <w:rFonts w:ascii="Times New Roman" w:hAnsi="Times New Roman" w:cs="Times New Roman"/>
          <w:sz w:val="30"/>
          <w:szCs w:val="30"/>
        </w:rPr>
        <w:t>же постановки на учет несовершеннолетних зарегистрировано не было.</w:t>
      </w:r>
    </w:p>
    <w:p w:rsidR="002D0923" w:rsidRPr="00A13BEB" w:rsidRDefault="002D0923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A13BEB">
        <w:rPr>
          <w:rFonts w:ascii="Times New Roman" w:hAnsi="Times New Roman"/>
          <w:sz w:val="30"/>
          <w:szCs w:val="30"/>
        </w:rPr>
        <w:t>Вместе с тем проблема наркомании и наркобизнеса остается достаточно актуальной и для Мостовского района, при этом если еще 10 лет назад, практически все лица допускающие немедицинское потребление наркотиков проживали в городе, то в последние годы</w:t>
      </w:r>
      <w:r w:rsidR="00FF3B45" w:rsidRPr="00A13BEB">
        <w:rPr>
          <w:rFonts w:ascii="Times New Roman" w:hAnsi="Times New Roman"/>
          <w:sz w:val="30"/>
          <w:szCs w:val="30"/>
        </w:rPr>
        <w:t xml:space="preserve"> в незаконном обороте наркотиков стали участвовать и сельские жители.</w:t>
      </w:r>
    </w:p>
    <w:p w:rsidR="006F329C" w:rsidRPr="00A13BEB" w:rsidRDefault="00FF3B45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A13BEB">
        <w:rPr>
          <w:rFonts w:ascii="Times New Roman" w:hAnsi="Times New Roman"/>
          <w:sz w:val="30"/>
          <w:szCs w:val="30"/>
        </w:rPr>
        <w:t xml:space="preserve">За последние 6 лет по фактам совершения преступлений в сфере незаконного оборота наркотиков на территории </w:t>
      </w:r>
      <w:r w:rsidR="00A825CD">
        <w:rPr>
          <w:rFonts w:ascii="Times New Roman" w:hAnsi="Times New Roman"/>
          <w:sz w:val="30"/>
          <w:szCs w:val="30"/>
        </w:rPr>
        <w:t xml:space="preserve">Мостовского района </w:t>
      </w:r>
      <w:r w:rsidRPr="00A13BEB">
        <w:rPr>
          <w:rFonts w:ascii="Times New Roman" w:hAnsi="Times New Roman"/>
          <w:sz w:val="30"/>
          <w:szCs w:val="30"/>
        </w:rPr>
        <w:t>возбуждено более 100 уголовных дел</w:t>
      </w:r>
      <w:r w:rsidR="006F329C" w:rsidRPr="00A13BEB">
        <w:rPr>
          <w:rFonts w:ascii="Times New Roman" w:hAnsi="Times New Roman"/>
          <w:sz w:val="30"/>
          <w:szCs w:val="30"/>
        </w:rPr>
        <w:t>, из них более 20 связаны со сбытом наркотиков.</w:t>
      </w:r>
      <w:r w:rsidRPr="00A13BEB">
        <w:rPr>
          <w:rFonts w:ascii="Times New Roman" w:hAnsi="Times New Roman"/>
          <w:sz w:val="30"/>
          <w:szCs w:val="30"/>
        </w:rPr>
        <w:t xml:space="preserve"> Практически ежегодно на территории района задерживаются лица</w:t>
      </w:r>
      <w:r w:rsidR="00A825CD">
        <w:rPr>
          <w:rFonts w:ascii="Times New Roman" w:hAnsi="Times New Roman"/>
          <w:sz w:val="30"/>
          <w:szCs w:val="30"/>
        </w:rPr>
        <w:t>,</w:t>
      </w:r>
      <w:r w:rsidRPr="00A13BEB">
        <w:rPr>
          <w:rFonts w:ascii="Times New Roman" w:hAnsi="Times New Roman"/>
          <w:sz w:val="30"/>
          <w:szCs w:val="30"/>
        </w:rPr>
        <w:t xml:space="preserve"> занимающиеся поставками наркотических средств на территорию Республики Беларусь из-за границы</w:t>
      </w:r>
      <w:r w:rsidR="006F329C" w:rsidRPr="00A13BEB">
        <w:rPr>
          <w:rFonts w:ascii="Times New Roman" w:hAnsi="Times New Roman"/>
          <w:sz w:val="30"/>
          <w:szCs w:val="30"/>
        </w:rPr>
        <w:t>, либо хранившие наркотические средства в крупном размере.</w:t>
      </w:r>
    </w:p>
    <w:p w:rsidR="006F329C" w:rsidRPr="00A13BEB" w:rsidRDefault="006F329C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A13BEB">
        <w:rPr>
          <w:rFonts w:ascii="Times New Roman" w:hAnsi="Times New Roman"/>
          <w:sz w:val="30"/>
          <w:szCs w:val="30"/>
        </w:rPr>
        <w:t>К примеру:</w:t>
      </w:r>
    </w:p>
    <w:p w:rsidR="00FF3B45" w:rsidRPr="00A13BEB" w:rsidRDefault="00A825CD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декабрь 2014 года - </w:t>
      </w:r>
      <w:r w:rsidR="006F329C" w:rsidRPr="00A13BEB">
        <w:rPr>
          <w:rFonts w:ascii="Times New Roman" w:hAnsi="Times New Roman"/>
          <w:sz w:val="30"/>
          <w:szCs w:val="30"/>
        </w:rPr>
        <w:t>в г. Мосты задержаны 2 местных жителя</w:t>
      </w:r>
      <w:r>
        <w:rPr>
          <w:rFonts w:ascii="Times New Roman" w:hAnsi="Times New Roman"/>
          <w:sz w:val="30"/>
          <w:szCs w:val="30"/>
        </w:rPr>
        <w:t>,</w:t>
      </w:r>
      <w:r w:rsidR="006F329C" w:rsidRPr="00A13BEB">
        <w:rPr>
          <w:rFonts w:ascii="Times New Roman" w:hAnsi="Times New Roman"/>
          <w:sz w:val="30"/>
          <w:szCs w:val="30"/>
        </w:rPr>
        <w:t xml:space="preserve"> которые привезли из г. Москва 10 грамм амфетами</w:t>
      </w:r>
      <w:r>
        <w:rPr>
          <w:rFonts w:ascii="Times New Roman" w:hAnsi="Times New Roman"/>
          <w:sz w:val="30"/>
          <w:szCs w:val="30"/>
        </w:rPr>
        <w:t xml:space="preserve">на и </w:t>
      </w:r>
      <w:r w:rsidR="006F329C" w:rsidRPr="00A13BEB">
        <w:rPr>
          <w:rFonts w:ascii="Times New Roman" w:hAnsi="Times New Roman"/>
          <w:sz w:val="30"/>
          <w:szCs w:val="30"/>
        </w:rPr>
        <w:t xml:space="preserve">пытались </w:t>
      </w:r>
      <w:r>
        <w:rPr>
          <w:rFonts w:ascii="Times New Roman" w:hAnsi="Times New Roman"/>
          <w:sz w:val="30"/>
          <w:szCs w:val="30"/>
        </w:rPr>
        <w:t>их сбыть;</w:t>
      </w:r>
      <w:r w:rsidR="006F329C" w:rsidRPr="00A13BEB">
        <w:rPr>
          <w:rFonts w:ascii="Times New Roman" w:hAnsi="Times New Roman"/>
          <w:sz w:val="30"/>
          <w:szCs w:val="30"/>
        </w:rPr>
        <w:t xml:space="preserve"> </w:t>
      </w:r>
    </w:p>
    <w:p w:rsidR="006F329C" w:rsidRPr="00A13BEB" w:rsidRDefault="00A825CD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</w:t>
      </w:r>
      <w:r w:rsidR="006F329C" w:rsidRPr="00A13BEB">
        <w:rPr>
          <w:rFonts w:ascii="Times New Roman" w:hAnsi="Times New Roman"/>
          <w:sz w:val="30"/>
          <w:szCs w:val="30"/>
        </w:rPr>
        <w:t xml:space="preserve">юль 2015 года </w:t>
      </w:r>
      <w:r>
        <w:rPr>
          <w:rFonts w:ascii="Times New Roman" w:hAnsi="Times New Roman"/>
          <w:sz w:val="30"/>
          <w:szCs w:val="30"/>
        </w:rPr>
        <w:t>- в аг</w:t>
      </w:r>
      <w:r w:rsidR="006F329C" w:rsidRPr="00A13BEB">
        <w:rPr>
          <w:rFonts w:ascii="Times New Roman" w:hAnsi="Times New Roman"/>
          <w:sz w:val="30"/>
          <w:szCs w:val="30"/>
        </w:rPr>
        <w:t>. Б</w:t>
      </w:r>
      <w:r>
        <w:rPr>
          <w:rFonts w:ascii="Times New Roman" w:hAnsi="Times New Roman"/>
          <w:sz w:val="30"/>
          <w:szCs w:val="30"/>
        </w:rPr>
        <w:t xml:space="preserve">ольшая </w:t>
      </w:r>
      <w:r w:rsidR="006F329C" w:rsidRPr="00A13BEB">
        <w:rPr>
          <w:rFonts w:ascii="Times New Roman" w:hAnsi="Times New Roman"/>
          <w:sz w:val="30"/>
          <w:szCs w:val="30"/>
        </w:rPr>
        <w:t>Рогозница задержаны 3 местных жителя</w:t>
      </w:r>
      <w:r>
        <w:rPr>
          <w:rFonts w:ascii="Times New Roman" w:hAnsi="Times New Roman"/>
          <w:sz w:val="30"/>
          <w:szCs w:val="30"/>
        </w:rPr>
        <w:t>,</w:t>
      </w:r>
      <w:r w:rsidR="006F329C" w:rsidRPr="00A13BEB">
        <w:rPr>
          <w:rFonts w:ascii="Times New Roman" w:hAnsi="Times New Roman"/>
          <w:sz w:val="30"/>
          <w:szCs w:val="30"/>
        </w:rPr>
        <w:t xml:space="preserve"> к</w:t>
      </w:r>
      <w:r>
        <w:rPr>
          <w:rFonts w:ascii="Times New Roman" w:hAnsi="Times New Roman"/>
          <w:sz w:val="30"/>
          <w:szCs w:val="30"/>
        </w:rPr>
        <w:t>оторые хранили 6,9 кг марихуаны;</w:t>
      </w:r>
    </w:p>
    <w:p w:rsidR="006F329C" w:rsidRPr="00A13BEB" w:rsidRDefault="00A825CD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я</w:t>
      </w:r>
      <w:r w:rsidR="006F329C" w:rsidRPr="00A13BEB">
        <w:rPr>
          <w:rFonts w:ascii="Times New Roman" w:hAnsi="Times New Roman"/>
          <w:sz w:val="30"/>
          <w:szCs w:val="30"/>
        </w:rPr>
        <w:t>нварь 2016</w:t>
      </w:r>
      <w:r>
        <w:rPr>
          <w:rFonts w:ascii="Times New Roman" w:hAnsi="Times New Roman"/>
          <w:sz w:val="30"/>
          <w:szCs w:val="30"/>
        </w:rPr>
        <w:t xml:space="preserve"> года - </w:t>
      </w:r>
      <w:r w:rsidR="006F329C" w:rsidRPr="00A13BEB">
        <w:rPr>
          <w:rFonts w:ascii="Times New Roman" w:hAnsi="Times New Roman"/>
          <w:sz w:val="30"/>
          <w:szCs w:val="30"/>
        </w:rPr>
        <w:t xml:space="preserve"> в г. Мосты задержан местный житель</w:t>
      </w:r>
      <w:r>
        <w:rPr>
          <w:rFonts w:ascii="Times New Roman" w:hAnsi="Times New Roman"/>
          <w:sz w:val="30"/>
          <w:szCs w:val="30"/>
        </w:rPr>
        <w:t>,</w:t>
      </w:r>
      <w:r w:rsidR="006F329C" w:rsidRPr="00A13BEB">
        <w:rPr>
          <w:rFonts w:ascii="Times New Roman" w:hAnsi="Times New Roman"/>
          <w:sz w:val="30"/>
          <w:szCs w:val="30"/>
        </w:rPr>
        <w:t xml:space="preserve"> </w:t>
      </w:r>
      <w:r w:rsidR="008F13ED" w:rsidRPr="00A13BEB">
        <w:rPr>
          <w:rFonts w:ascii="Times New Roman" w:hAnsi="Times New Roman"/>
          <w:sz w:val="30"/>
          <w:szCs w:val="30"/>
        </w:rPr>
        <w:t>занима</w:t>
      </w:r>
      <w:r>
        <w:rPr>
          <w:rFonts w:ascii="Times New Roman" w:hAnsi="Times New Roman"/>
          <w:sz w:val="30"/>
          <w:szCs w:val="30"/>
        </w:rPr>
        <w:t>вший</w:t>
      </w:r>
      <w:r w:rsidR="008F13ED" w:rsidRPr="00A13BEB">
        <w:rPr>
          <w:rFonts w:ascii="Times New Roman" w:hAnsi="Times New Roman"/>
          <w:sz w:val="30"/>
          <w:szCs w:val="30"/>
        </w:rPr>
        <w:t>ся сбытом марихуаны и грибов</w:t>
      </w:r>
      <w:r>
        <w:rPr>
          <w:rFonts w:ascii="Times New Roman" w:hAnsi="Times New Roman"/>
          <w:sz w:val="30"/>
          <w:szCs w:val="30"/>
        </w:rPr>
        <w:t>,</w:t>
      </w:r>
      <w:r w:rsidR="008F13ED" w:rsidRPr="00A13BEB">
        <w:rPr>
          <w:rFonts w:ascii="Times New Roman" w:hAnsi="Times New Roman"/>
          <w:sz w:val="30"/>
          <w:szCs w:val="30"/>
        </w:rPr>
        <w:t xml:space="preserve"> содерж</w:t>
      </w:r>
      <w:r>
        <w:rPr>
          <w:rFonts w:ascii="Times New Roman" w:hAnsi="Times New Roman"/>
          <w:sz w:val="30"/>
          <w:szCs w:val="30"/>
        </w:rPr>
        <w:t xml:space="preserve">ащих в своем составе </w:t>
      </w:r>
      <w:proofErr w:type="spellStart"/>
      <w:r>
        <w:rPr>
          <w:rFonts w:ascii="Times New Roman" w:hAnsi="Times New Roman"/>
          <w:sz w:val="30"/>
          <w:szCs w:val="30"/>
        </w:rPr>
        <w:t>псилоцин</w:t>
      </w:r>
      <w:proofErr w:type="spellEnd"/>
      <w:r>
        <w:rPr>
          <w:rFonts w:ascii="Times New Roman" w:hAnsi="Times New Roman"/>
          <w:sz w:val="30"/>
          <w:szCs w:val="30"/>
        </w:rPr>
        <w:t>. В</w:t>
      </w:r>
      <w:r w:rsidR="008F13ED" w:rsidRPr="00A13BEB">
        <w:rPr>
          <w:rFonts w:ascii="Times New Roman" w:hAnsi="Times New Roman"/>
          <w:sz w:val="30"/>
          <w:szCs w:val="30"/>
        </w:rPr>
        <w:t>сего изъя</w:t>
      </w:r>
      <w:r>
        <w:rPr>
          <w:rFonts w:ascii="Times New Roman" w:hAnsi="Times New Roman"/>
          <w:sz w:val="30"/>
          <w:szCs w:val="30"/>
        </w:rPr>
        <w:t>то 45 грамм грибов, 0,</w:t>
      </w:r>
      <w:r w:rsidR="008F13ED" w:rsidRPr="00A13BEB">
        <w:rPr>
          <w:rFonts w:ascii="Times New Roman" w:hAnsi="Times New Roman"/>
          <w:sz w:val="30"/>
          <w:szCs w:val="30"/>
        </w:rPr>
        <w:t>5 кг марихуаны</w:t>
      </w:r>
      <w:r>
        <w:rPr>
          <w:rFonts w:ascii="Times New Roman" w:hAnsi="Times New Roman"/>
          <w:sz w:val="30"/>
          <w:szCs w:val="30"/>
        </w:rPr>
        <w:t>;</w:t>
      </w:r>
    </w:p>
    <w:p w:rsidR="008F13ED" w:rsidRPr="00A13BEB" w:rsidRDefault="00A825CD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</w:t>
      </w:r>
      <w:r w:rsidR="008F13ED" w:rsidRPr="00A13BEB">
        <w:rPr>
          <w:rFonts w:ascii="Times New Roman" w:hAnsi="Times New Roman"/>
          <w:sz w:val="30"/>
          <w:szCs w:val="30"/>
        </w:rPr>
        <w:t xml:space="preserve">юль 2017 </w:t>
      </w:r>
      <w:r>
        <w:rPr>
          <w:rFonts w:ascii="Times New Roman" w:hAnsi="Times New Roman"/>
          <w:sz w:val="30"/>
          <w:szCs w:val="30"/>
        </w:rPr>
        <w:t>года - в аг</w:t>
      </w:r>
      <w:r w:rsidR="008F13ED" w:rsidRPr="00A13BEB">
        <w:rPr>
          <w:rFonts w:ascii="Times New Roman" w:hAnsi="Times New Roman"/>
          <w:sz w:val="30"/>
          <w:szCs w:val="30"/>
        </w:rPr>
        <w:t xml:space="preserve">. Микелевщина задержаны 2 жителя Брестской области, в тайнике автомашины обнаружено и изъято </w:t>
      </w:r>
      <w:r w:rsidR="00256027" w:rsidRPr="00A13BEB">
        <w:rPr>
          <w:rFonts w:ascii="Times New Roman" w:hAnsi="Times New Roman"/>
          <w:sz w:val="30"/>
          <w:szCs w:val="30"/>
        </w:rPr>
        <w:t>35</w:t>
      </w:r>
      <w:r w:rsidR="008F13ED" w:rsidRPr="00A13BEB">
        <w:rPr>
          <w:rFonts w:ascii="Times New Roman" w:hAnsi="Times New Roman"/>
          <w:sz w:val="30"/>
          <w:szCs w:val="30"/>
        </w:rPr>
        <w:t xml:space="preserve"> кг гашиша</w:t>
      </w:r>
      <w:r w:rsidR="00E50A81" w:rsidRPr="00A13BEB">
        <w:rPr>
          <w:rFonts w:ascii="Times New Roman" w:hAnsi="Times New Roman"/>
          <w:sz w:val="30"/>
          <w:szCs w:val="30"/>
        </w:rPr>
        <w:t xml:space="preserve"> (страна происхождения Марокко)</w:t>
      </w:r>
      <w:r w:rsidR="008F13ED" w:rsidRPr="00A13BEB">
        <w:rPr>
          <w:rFonts w:ascii="Times New Roman" w:hAnsi="Times New Roman"/>
          <w:sz w:val="30"/>
          <w:szCs w:val="30"/>
        </w:rPr>
        <w:t>. Указанно</w:t>
      </w:r>
      <w:r>
        <w:rPr>
          <w:rFonts w:ascii="Times New Roman" w:hAnsi="Times New Roman"/>
          <w:sz w:val="30"/>
          <w:szCs w:val="30"/>
        </w:rPr>
        <w:t xml:space="preserve">е задержание послужило началом </w:t>
      </w:r>
      <w:r w:rsidR="008F13ED" w:rsidRPr="00A13BEB">
        <w:rPr>
          <w:rFonts w:ascii="Times New Roman" w:hAnsi="Times New Roman"/>
          <w:sz w:val="30"/>
          <w:szCs w:val="30"/>
        </w:rPr>
        <w:t>проведения международной антинаркотическ</w:t>
      </w:r>
      <w:r>
        <w:rPr>
          <w:rFonts w:ascii="Times New Roman" w:hAnsi="Times New Roman"/>
          <w:sz w:val="30"/>
          <w:szCs w:val="30"/>
        </w:rPr>
        <w:t>ой операции «Пиренейский излом». В ходе</w:t>
      </w:r>
      <w:r w:rsidR="008F13ED" w:rsidRPr="00A13B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проведения операции </w:t>
      </w:r>
      <w:r w:rsidR="008F13ED" w:rsidRPr="00A13BEB">
        <w:rPr>
          <w:rFonts w:ascii="Times New Roman" w:hAnsi="Times New Roman"/>
          <w:sz w:val="30"/>
          <w:szCs w:val="30"/>
        </w:rPr>
        <w:t>пресечена деятельность международной преступной организации</w:t>
      </w:r>
      <w:r w:rsidR="00256027" w:rsidRPr="00A13BEB">
        <w:rPr>
          <w:rFonts w:ascii="Times New Roman" w:hAnsi="Times New Roman"/>
          <w:sz w:val="30"/>
          <w:szCs w:val="30"/>
        </w:rPr>
        <w:t>, задержано 60 её участников, крупные партии наркотиков изъяты в Исп</w:t>
      </w:r>
      <w:r>
        <w:rPr>
          <w:rFonts w:ascii="Times New Roman" w:hAnsi="Times New Roman"/>
          <w:sz w:val="30"/>
          <w:szCs w:val="30"/>
        </w:rPr>
        <w:t xml:space="preserve">ании, Молдове, Украине, России </w:t>
      </w:r>
      <w:r w:rsidR="00027745">
        <w:rPr>
          <w:rFonts w:ascii="Times New Roman" w:hAnsi="Times New Roman"/>
          <w:sz w:val="30"/>
          <w:szCs w:val="30"/>
        </w:rPr>
        <w:t>общим весом более 800 кг. Р</w:t>
      </w:r>
      <w:r w:rsidR="00256027" w:rsidRPr="00A13BEB">
        <w:rPr>
          <w:rFonts w:ascii="Times New Roman" w:hAnsi="Times New Roman"/>
          <w:sz w:val="30"/>
          <w:szCs w:val="30"/>
        </w:rPr>
        <w:t xml:space="preserve">озничная стоимость </w:t>
      </w:r>
      <w:r w:rsidR="00027745">
        <w:rPr>
          <w:rFonts w:ascii="Times New Roman" w:hAnsi="Times New Roman"/>
          <w:sz w:val="30"/>
          <w:szCs w:val="30"/>
        </w:rPr>
        <w:t>изъятых наркотиков составляет 16 млн долларов США;</w:t>
      </w:r>
    </w:p>
    <w:p w:rsidR="00256027" w:rsidRPr="00A13BEB" w:rsidRDefault="00027745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 с</w:t>
      </w:r>
      <w:r w:rsidR="00256027" w:rsidRPr="00A13BEB">
        <w:rPr>
          <w:rFonts w:ascii="Times New Roman" w:hAnsi="Times New Roman"/>
          <w:sz w:val="30"/>
          <w:szCs w:val="30"/>
        </w:rPr>
        <w:t>ентябрь 2018</w:t>
      </w:r>
      <w:r>
        <w:rPr>
          <w:rFonts w:ascii="Times New Roman" w:hAnsi="Times New Roman"/>
          <w:sz w:val="30"/>
          <w:szCs w:val="30"/>
        </w:rPr>
        <w:t xml:space="preserve"> года - в аг</w:t>
      </w:r>
      <w:r w:rsidR="00256027" w:rsidRPr="00A13BEB">
        <w:rPr>
          <w:rFonts w:ascii="Times New Roman" w:hAnsi="Times New Roman"/>
          <w:sz w:val="30"/>
          <w:szCs w:val="30"/>
        </w:rPr>
        <w:t xml:space="preserve">. Куриловичи задержан житель </w:t>
      </w:r>
      <w:r w:rsidR="00E50A81" w:rsidRPr="00A13BEB">
        <w:rPr>
          <w:rFonts w:ascii="Times New Roman" w:hAnsi="Times New Roman"/>
          <w:sz w:val="30"/>
          <w:szCs w:val="30"/>
        </w:rPr>
        <w:t>г. Мосты</w:t>
      </w:r>
      <w:r>
        <w:rPr>
          <w:rFonts w:ascii="Times New Roman" w:hAnsi="Times New Roman"/>
          <w:sz w:val="30"/>
          <w:szCs w:val="30"/>
        </w:rPr>
        <w:t xml:space="preserve"> который перевозил из России 1,2 кг. о</w:t>
      </w:r>
      <w:r w:rsidR="00256027" w:rsidRPr="00A13BEB">
        <w:rPr>
          <w:rFonts w:ascii="Times New Roman" w:hAnsi="Times New Roman"/>
          <w:sz w:val="30"/>
          <w:szCs w:val="30"/>
        </w:rPr>
        <w:t xml:space="preserve">собо опасного </w:t>
      </w:r>
      <w:r>
        <w:rPr>
          <w:rFonts w:ascii="Times New Roman" w:hAnsi="Times New Roman"/>
          <w:sz w:val="30"/>
          <w:szCs w:val="30"/>
        </w:rPr>
        <w:t>психотропного вещества мефедрон;</w:t>
      </w:r>
      <w:r w:rsidR="00256027" w:rsidRPr="00A13BEB">
        <w:rPr>
          <w:rFonts w:ascii="Times New Roman" w:hAnsi="Times New Roman"/>
          <w:sz w:val="30"/>
          <w:szCs w:val="30"/>
        </w:rPr>
        <w:tab/>
      </w:r>
    </w:p>
    <w:p w:rsidR="00256027" w:rsidRPr="00A13BEB" w:rsidRDefault="00027745" w:rsidP="00A13BEB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д</w:t>
      </w:r>
      <w:r w:rsidR="00256027" w:rsidRPr="00A13BEB">
        <w:rPr>
          <w:rFonts w:ascii="Times New Roman" w:hAnsi="Times New Roman"/>
          <w:sz w:val="30"/>
          <w:szCs w:val="30"/>
        </w:rPr>
        <w:t>екабрь 2019</w:t>
      </w:r>
      <w:r>
        <w:rPr>
          <w:rFonts w:ascii="Times New Roman" w:hAnsi="Times New Roman"/>
          <w:sz w:val="30"/>
          <w:szCs w:val="30"/>
        </w:rPr>
        <w:t xml:space="preserve"> года - в аг</w:t>
      </w:r>
      <w:r w:rsidR="00256027" w:rsidRPr="00A13BEB">
        <w:rPr>
          <w:rFonts w:ascii="Times New Roman" w:hAnsi="Times New Roman"/>
          <w:sz w:val="30"/>
          <w:szCs w:val="30"/>
        </w:rPr>
        <w:t>. Стрельцы задержан местный житель</w:t>
      </w:r>
      <w:r>
        <w:rPr>
          <w:rFonts w:ascii="Times New Roman" w:hAnsi="Times New Roman"/>
          <w:sz w:val="30"/>
          <w:szCs w:val="30"/>
        </w:rPr>
        <w:t>,</w:t>
      </w:r>
      <w:r w:rsidR="00256027" w:rsidRPr="00A13BEB">
        <w:rPr>
          <w:rFonts w:ascii="Times New Roman" w:hAnsi="Times New Roman"/>
          <w:sz w:val="30"/>
          <w:szCs w:val="30"/>
        </w:rPr>
        <w:t xml:space="preserve"> у которого изъято 0,7 кг марихуаны.</w:t>
      </w:r>
    </w:p>
    <w:p w:rsidR="00D310B0" w:rsidRDefault="002D0923" w:rsidP="0002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BEB">
        <w:rPr>
          <w:sz w:val="30"/>
          <w:szCs w:val="30"/>
        </w:rPr>
        <w:t xml:space="preserve"> </w:t>
      </w:r>
      <w:r w:rsidR="00256027" w:rsidRPr="00D310B0">
        <w:rPr>
          <w:rFonts w:ascii="Times New Roman" w:hAnsi="Times New Roman" w:cs="Times New Roman"/>
          <w:sz w:val="30"/>
          <w:szCs w:val="30"/>
        </w:rPr>
        <w:t>Эти пр</w:t>
      </w:r>
      <w:r w:rsidR="00D07202" w:rsidRPr="00D310B0">
        <w:rPr>
          <w:rFonts w:ascii="Times New Roman" w:hAnsi="Times New Roman" w:cs="Times New Roman"/>
          <w:sz w:val="30"/>
          <w:szCs w:val="30"/>
        </w:rPr>
        <w:t>и</w:t>
      </w:r>
      <w:r w:rsidR="00256027" w:rsidRPr="00D310B0">
        <w:rPr>
          <w:rFonts w:ascii="Times New Roman" w:hAnsi="Times New Roman" w:cs="Times New Roman"/>
          <w:sz w:val="30"/>
          <w:szCs w:val="30"/>
        </w:rPr>
        <w:t xml:space="preserve">меры являются наиболее </w:t>
      </w:r>
      <w:r w:rsidR="00D07202" w:rsidRPr="00D310B0">
        <w:rPr>
          <w:rFonts w:ascii="Times New Roman" w:hAnsi="Times New Roman" w:cs="Times New Roman"/>
          <w:sz w:val="30"/>
          <w:szCs w:val="30"/>
        </w:rPr>
        <w:t>значимыми, которые убедительно показывают, что наркомания и наркобизнес, к сожален</w:t>
      </w:r>
      <w:r w:rsidR="00D310B0">
        <w:rPr>
          <w:rFonts w:ascii="Times New Roman" w:hAnsi="Times New Roman" w:cs="Times New Roman"/>
          <w:sz w:val="30"/>
          <w:szCs w:val="30"/>
        </w:rPr>
        <w:t xml:space="preserve">ию, являются частью нашей жизни.  </w:t>
      </w:r>
    </w:p>
    <w:p w:rsidR="00256027" w:rsidRPr="00D310B0" w:rsidRDefault="00D310B0" w:rsidP="0002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D07202" w:rsidRPr="00D310B0">
        <w:rPr>
          <w:rFonts w:ascii="Times New Roman" w:hAnsi="Times New Roman" w:cs="Times New Roman"/>
          <w:sz w:val="30"/>
          <w:szCs w:val="30"/>
        </w:rPr>
        <w:t>ля борьбы с ними в первую очередь необходимо работать с молодежью (как наиболее подверженной данному риску группе населения) для создания негативного имиджа потребителя наркотиков (для этих целей министрам</w:t>
      </w:r>
      <w:r>
        <w:rPr>
          <w:rFonts w:ascii="Times New Roman" w:hAnsi="Times New Roman" w:cs="Times New Roman"/>
          <w:sz w:val="30"/>
          <w:szCs w:val="30"/>
        </w:rPr>
        <w:t>и информации и внутренних дел Республики Беларусь</w:t>
      </w:r>
      <w:r w:rsidR="00D07202" w:rsidRPr="00D310B0">
        <w:rPr>
          <w:rFonts w:ascii="Times New Roman" w:hAnsi="Times New Roman" w:cs="Times New Roman"/>
          <w:sz w:val="30"/>
          <w:szCs w:val="30"/>
        </w:rPr>
        <w:t xml:space="preserve"> 27 ноября 2019 года утверждена Информационная стратегия по профилактике наркопотребления и противодействию незаконному обороту наркотиков в Респу</w:t>
      </w:r>
      <w:r w:rsidR="00E50A81" w:rsidRPr="00D310B0">
        <w:rPr>
          <w:rFonts w:ascii="Times New Roman" w:hAnsi="Times New Roman" w:cs="Times New Roman"/>
          <w:sz w:val="30"/>
          <w:szCs w:val="30"/>
        </w:rPr>
        <w:t>блики Беларусь на 2020-2025 годы</w:t>
      </w:r>
      <w:r w:rsidR="00D07202" w:rsidRPr="00D310B0">
        <w:rPr>
          <w:rFonts w:ascii="Times New Roman" w:hAnsi="Times New Roman" w:cs="Times New Roman"/>
          <w:sz w:val="30"/>
          <w:szCs w:val="30"/>
        </w:rPr>
        <w:t xml:space="preserve">), разъяснять правовые последствия участия в наркобизнесе. </w:t>
      </w:r>
    </w:p>
    <w:p w:rsidR="00AE03C6" w:rsidRPr="00D310B0" w:rsidRDefault="00AE03C6" w:rsidP="00D310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10B0">
        <w:rPr>
          <w:rFonts w:ascii="Times New Roman" w:eastAsia="Calibri" w:hAnsi="Times New Roman" w:cs="Times New Roman"/>
          <w:sz w:val="30"/>
          <w:szCs w:val="30"/>
        </w:rPr>
        <w:t>Важно, чтобы каждый член общества осознавал: в деле борьбы с такими негативными социальными явлениями посторонних быть не должно.</w:t>
      </w:r>
    </w:p>
    <w:p w:rsidR="00AE03C6" w:rsidRPr="00D310B0" w:rsidRDefault="00AE03C6" w:rsidP="00D310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91919"/>
          <w:sz w:val="30"/>
          <w:szCs w:val="30"/>
        </w:rPr>
      </w:pPr>
      <w:r w:rsidRPr="00D310B0">
        <w:rPr>
          <w:rFonts w:ascii="Times New Roman" w:hAnsi="Times New Roman" w:cs="Times New Roman"/>
          <w:color w:val="191919"/>
          <w:sz w:val="30"/>
          <w:szCs w:val="30"/>
        </w:rPr>
        <w:t>Наибольшую тревогу вызывает вопрос</w:t>
      </w:r>
      <w:r w:rsidRPr="00D310B0">
        <w:rPr>
          <w:rFonts w:ascii="Times New Roman" w:eastAsia="Calibri" w:hAnsi="Times New Roman" w:cs="Times New Roman"/>
          <w:color w:val="191919"/>
          <w:sz w:val="30"/>
          <w:szCs w:val="30"/>
        </w:rPr>
        <w:t xml:space="preserve"> наркомании в молодёжной среде. </w:t>
      </w:r>
    </w:p>
    <w:p w:rsidR="00AE03C6" w:rsidRPr="00D310B0" w:rsidRDefault="00AE03C6" w:rsidP="00D310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10B0">
        <w:rPr>
          <w:rFonts w:ascii="Times New Roman" w:eastAsia="Calibri" w:hAnsi="Times New Roman" w:cs="Times New Roman"/>
          <w:sz w:val="30"/>
          <w:szCs w:val="30"/>
        </w:rPr>
        <w:t>Портрет несовершеннолетних наркопотребителей</w:t>
      </w:r>
      <w:r w:rsidRPr="00D310B0">
        <w:rPr>
          <w:rFonts w:ascii="Times New Roman" w:hAnsi="Times New Roman" w:cs="Times New Roman"/>
          <w:sz w:val="30"/>
          <w:szCs w:val="30"/>
        </w:rPr>
        <w:t>:</w:t>
      </w:r>
    </w:p>
    <w:p w:rsidR="00AE03C6" w:rsidRPr="00D310B0" w:rsidRDefault="00AE03C6" w:rsidP="00D310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10B0">
        <w:rPr>
          <w:rFonts w:ascii="Times New Roman" w:eastAsia="Calibri" w:hAnsi="Times New Roman" w:cs="Times New Roman"/>
          <w:sz w:val="30"/>
          <w:szCs w:val="30"/>
        </w:rPr>
        <w:t>- возраст начала потребления наркотических средств – 16 лет;</w:t>
      </w:r>
    </w:p>
    <w:p w:rsidR="00AE03C6" w:rsidRPr="00D310B0" w:rsidRDefault="00AE03C6" w:rsidP="00D310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10B0">
        <w:rPr>
          <w:rFonts w:ascii="Times New Roman" w:eastAsia="Calibri" w:hAnsi="Times New Roman" w:cs="Times New Roman"/>
          <w:sz w:val="30"/>
          <w:szCs w:val="30"/>
        </w:rPr>
        <w:t>- доминирующей группы возраст – 17 лет</w:t>
      </w:r>
      <w:r w:rsidRPr="00D310B0">
        <w:rPr>
          <w:rFonts w:ascii="Times New Roman" w:hAnsi="Times New Roman" w:cs="Times New Roman"/>
          <w:sz w:val="30"/>
          <w:szCs w:val="30"/>
        </w:rPr>
        <w:t>.</w:t>
      </w:r>
    </w:p>
    <w:p w:rsidR="00AE03C6" w:rsidRPr="00D310B0" w:rsidRDefault="00AE03C6" w:rsidP="00D310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10B0">
        <w:rPr>
          <w:rFonts w:ascii="Times New Roman" w:hAnsi="Times New Roman" w:cs="Times New Roman"/>
          <w:sz w:val="30"/>
          <w:szCs w:val="30"/>
        </w:rPr>
        <w:t>В основном у несовершеннолетних наркопотребителей востребованы:</w:t>
      </w:r>
      <w:r w:rsidRPr="00B144CB">
        <w:rPr>
          <w:rFonts w:ascii="Times New Roman" w:hAnsi="Times New Roman" w:cs="Times New Roman"/>
          <w:sz w:val="30"/>
          <w:szCs w:val="30"/>
        </w:rPr>
        <w:t xml:space="preserve"> каннабиноиды</w:t>
      </w:r>
      <w:r w:rsidRPr="00D310B0">
        <w:rPr>
          <w:rFonts w:ascii="Times New Roman" w:hAnsi="Times New Roman" w:cs="Times New Roman"/>
          <w:sz w:val="30"/>
          <w:szCs w:val="30"/>
        </w:rPr>
        <w:t xml:space="preserve"> (</w:t>
      </w:r>
      <w:r w:rsidRPr="00D310B0">
        <w:rPr>
          <w:rFonts w:ascii="Times New Roman" w:hAnsi="Times New Roman" w:cs="Times New Roman"/>
          <w:i/>
          <w:sz w:val="30"/>
          <w:szCs w:val="30"/>
        </w:rPr>
        <w:t>гашиш, марихуана и др.</w:t>
      </w:r>
      <w:r w:rsidR="00D310B0">
        <w:rPr>
          <w:rFonts w:ascii="Times New Roman" w:hAnsi="Times New Roman" w:cs="Times New Roman"/>
          <w:sz w:val="30"/>
          <w:szCs w:val="30"/>
        </w:rPr>
        <w:t xml:space="preserve">), </w:t>
      </w:r>
      <w:r w:rsidRPr="00B144CB">
        <w:rPr>
          <w:rFonts w:ascii="Times New Roman" w:hAnsi="Times New Roman" w:cs="Times New Roman"/>
          <w:sz w:val="30"/>
          <w:szCs w:val="30"/>
        </w:rPr>
        <w:t>альфаПВП</w:t>
      </w:r>
      <w:r w:rsidRPr="00B144C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310B0">
        <w:rPr>
          <w:rFonts w:ascii="Times New Roman" w:hAnsi="Times New Roman" w:cs="Times New Roman"/>
          <w:b/>
          <w:sz w:val="30"/>
          <w:szCs w:val="30"/>
        </w:rPr>
        <w:t>(</w:t>
      </w:r>
      <w:r w:rsidRPr="00D310B0">
        <w:rPr>
          <w:rFonts w:ascii="Times New Roman" w:hAnsi="Times New Roman" w:cs="Times New Roman"/>
          <w:i/>
          <w:sz w:val="30"/>
          <w:szCs w:val="30"/>
        </w:rPr>
        <w:t xml:space="preserve">препарат из группы синтетических </w:t>
      </w:r>
      <w:proofErr w:type="spellStart"/>
      <w:r w:rsidRPr="00D310B0">
        <w:rPr>
          <w:rFonts w:ascii="Times New Roman" w:hAnsi="Times New Roman" w:cs="Times New Roman"/>
          <w:i/>
          <w:sz w:val="30"/>
          <w:szCs w:val="30"/>
        </w:rPr>
        <w:t>катинонов</w:t>
      </w:r>
      <w:proofErr w:type="spellEnd"/>
      <w:r w:rsidRPr="00D310B0">
        <w:rPr>
          <w:rFonts w:ascii="Times New Roman" w:hAnsi="Times New Roman" w:cs="Times New Roman"/>
          <w:i/>
          <w:sz w:val="30"/>
          <w:szCs w:val="30"/>
        </w:rPr>
        <w:t>, имеющий стимулирующие, галлюциногенные и психотропные свойства</w:t>
      </w:r>
      <w:r w:rsidRPr="00D310B0">
        <w:rPr>
          <w:rFonts w:ascii="Times New Roman" w:hAnsi="Times New Roman" w:cs="Times New Roman"/>
          <w:sz w:val="30"/>
          <w:szCs w:val="30"/>
        </w:rPr>
        <w:t>)</w:t>
      </w:r>
      <w:r w:rsidR="00D310B0" w:rsidRPr="00D310B0">
        <w:rPr>
          <w:rFonts w:ascii="Times New Roman" w:hAnsi="Times New Roman" w:cs="Times New Roman"/>
          <w:sz w:val="30"/>
          <w:szCs w:val="30"/>
        </w:rPr>
        <w:t>,</w:t>
      </w:r>
      <w:r w:rsidRPr="00D310B0">
        <w:rPr>
          <w:rFonts w:ascii="Times New Roman" w:hAnsi="Times New Roman" w:cs="Times New Roman"/>
          <w:sz w:val="30"/>
          <w:szCs w:val="30"/>
        </w:rPr>
        <w:t xml:space="preserve"> </w:t>
      </w:r>
      <w:r w:rsidRPr="00D310B0">
        <w:rPr>
          <w:rFonts w:ascii="Times New Roman" w:eastAsia="Calibri" w:hAnsi="Times New Roman" w:cs="Times New Roman"/>
          <w:sz w:val="30"/>
          <w:szCs w:val="30"/>
        </w:rPr>
        <w:t>с</w:t>
      </w:r>
      <w:r w:rsidRPr="00D310B0">
        <w:rPr>
          <w:rFonts w:ascii="Times New Roman" w:hAnsi="Times New Roman" w:cs="Times New Roman"/>
          <w:sz w:val="30"/>
          <w:szCs w:val="30"/>
        </w:rPr>
        <w:t xml:space="preserve">интетические каннабиноиды </w:t>
      </w:r>
      <w:r w:rsidRPr="00D310B0">
        <w:rPr>
          <w:rFonts w:ascii="Times New Roman" w:hAnsi="Times New Roman" w:cs="Times New Roman"/>
          <w:i/>
          <w:sz w:val="30"/>
          <w:szCs w:val="30"/>
        </w:rPr>
        <w:t>(«</w:t>
      </w:r>
      <w:proofErr w:type="spellStart"/>
      <w:r w:rsidRPr="00D310B0">
        <w:rPr>
          <w:rFonts w:ascii="Times New Roman" w:hAnsi="Times New Roman" w:cs="Times New Roman"/>
          <w:i/>
          <w:sz w:val="30"/>
          <w:szCs w:val="30"/>
        </w:rPr>
        <w:t>спайсы</w:t>
      </w:r>
      <w:proofErr w:type="spellEnd"/>
      <w:r w:rsidRPr="00D310B0">
        <w:rPr>
          <w:rFonts w:ascii="Times New Roman" w:hAnsi="Times New Roman" w:cs="Times New Roman"/>
          <w:i/>
          <w:sz w:val="30"/>
          <w:szCs w:val="30"/>
        </w:rPr>
        <w:t>», курительные смеси, жевательная паста, капсулы и др.</w:t>
      </w:r>
      <w:r w:rsidRPr="00D310B0">
        <w:rPr>
          <w:rFonts w:ascii="Times New Roman" w:hAnsi="Times New Roman" w:cs="Times New Roman"/>
          <w:sz w:val="30"/>
          <w:szCs w:val="30"/>
        </w:rPr>
        <w:t>)</w:t>
      </w:r>
      <w:r w:rsidR="00D310B0">
        <w:rPr>
          <w:rFonts w:ascii="Times New Roman" w:hAnsi="Times New Roman" w:cs="Times New Roman"/>
          <w:sz w:val="30"/>
          <w:szCs w:val="30"/>
        </w:rPr>
        <w:t>.</w:t>
      </w:r>
    </w:p>
    <w:p w:rsidR="00AE03C6" w:rsidRPr="00D310B0" w:rsidRDefault="00D310B0" w:rsidP="00D31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Альфа</w:t>
      </w:r>
      <w:r w:rsidR="00AE03C6" w:rsidRPr="00D310B0">
        <w:rPr>
          <w:rFonts w:ascii="Times New Roman" w:eastAsia="Calibri" w:hAnsi="Times New Roman" w:cs="Times New Roman"/>
          <w:color w:val="000000"/>
          <w:sz w:val="30"/>
          <w:szCs w:val="30"/>
        </w:rPr>
        <w:t>ПВП (</w:t>
      </w:r>
      <w:r w:rsidR="00AE03C6" w:rsidRPr="00D310B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AE03C6" w:rsidRPr="00D310B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соль</w:t>
      </w:r>
      <w:r w:rsidR="00AE03C6" w:rsidRPr="00D310B0">
        <w:rPr>
          <w:rFonts w:ascii="Times New Roman" w:hAnsi="Times New Roman" w:cs="Times New Roman"/>
          <w:i/>
          <w:color w:val="000000"/>
          <w:sz w:val="30"/>
          <w:szCs w:val="30"/>
        </w:rPr>
        <w:t>»</w:t>
      </w:r>
      <w:r w:rsidR="00AE03C6" w:rsidRPr="00D310B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, </w:t>
      </w:r>
      <w:r w:rsidR="00AE03C6" w:rsidRPr="00D310B0">
        <w:rPr>
          <w:rFonts w:ascii="Times New Roman" w:hAnsi="Times New Roman" w:cs="Times New Roman"/>
          <w:i/>
          <w:color w:val="000000"/>
          <w:sz w:val="30"/>
          <w:szCs w:val="30"/>
        </w:rPr>
        <w:t>«</w:t>
      </w:r>
      <w:r w:rsidR="00AE03C6" w:rsidRPr="00D310B0">
        <w:rPr>
          <w:rFonts w:ascii="Times New Roman" w:eastAsia="Calibri" w:hAnsi="Times New Roman" w:cs="Times New Roman"/>
          <w:i/>
          <w:iCs/>
          <w:sz w:val="30"/>
          <w:szCs w:val="30"/>
        </w:rPr>
        <w:t>скорость</w:t>
      </w:r>
      <w:r w:rsidR="00AE03C6" w:rsidRPr="00D310B0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AE03C6" w:rsidRPr="00D310B0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, </w:t>
      </w:r>
      <w:r w:rsidR="00AE03C6" w:rsidRPr="00D310B0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="00AE03C6" w:rsidRPr="00D310B0">
        <w:rPr>
          <w:rFonts w:ascii="Times New Roman" w:eastAsia="Calibri" w:hAnsi="Times New Roman" w:cs="Times New Roman"/>
          <w:i/>
          <w:iCs/>
          <w:sz w:val="30"/>
          <w:szCs w:val="30"/>
        </w:rPr>
        <w:t>кристаллы</w:t>
      </w:r>
      <w:r w:rsidR="00AE03C6" w:rsidRPr="00D310B0">
        <w:rPr>
          <w:rFonts w:ascii="Times New Roman" w:hAnsi="Times New Roman" w:cs="Times New Roman"/>
          <w:i/>
          <w:iCs/>
          <w:sz w:val="30"/>
          <w:szCs w:val="30"/>
        </w:rPr>
        <w:t>»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) </w:t>
      </w:r>
      <w:r w:rsidR="00AE03C6" w:rsidRPr="00D310B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– синтетический наркотик, который оказывает стимулирующее действие на центральную нервную систему. Схож по свойствам с такими наркотическими средствами, как амфетамин и кокаин. Опасность этого синтетического наркотика в том, что производится он кустарным способом. Последствия, которые могут быть после его употребления, непредсказуемы. Неизвестно, какое количество реагента добавлено и какая именно доза может стать смертельно опасной. Нередки случаи, когда после солей останавливается сердце, возникает паранойя, мания преследования, сильный психоз. </w:t>
      </w:r>
      <w:r w:rsidR="00AE03C6" w:rsidRPr="00D310B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AE03C6" w:rsidRPr="00D310B0">
        <w:rPr>
          <w:rFonts w:ascii="Times New Roman" w:eastAsia="Calibri" w:hAnsi="Times New Roman" w:cs="Times New Roman"/>
          <w:color w:val="000000"/>
          <w:sz w:val="30"/>
          <w:szCs w:val="30"/>
        </w:rPr>
        <w:t>Соль</w:t>
      </w:r>
      <w:r w:rsidR="00AE03C6" w:rsidRPr="00D310B0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AE03C6" w:rsidRPr="00D310B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опасна именно тем, что очень быстро вызывает сильнейшее психологическое привыкание. Навязчивое желание употреблять наркотик возникает чуть ли не каждые 15 минут. И даже </w:t>
      </w:r>
      <w:r w:rsidR="00AE03C6" w:rsidRPr="00D310B0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сами наркоманы, пробовавшие разные виды наркотиков, говорят о том, что психологическая зависимость от </w:t>
      </w:r>
      <w:r w:rsidR="00AE03C6" w:rsidRPr="00D310B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AE03C6" w:rsidRPr="00D310B0">
        <w:rPr>
          <w:rFonts w:ascii="Times New Roman" w:eastAsia="Calibri" w:hAnsi="Times New Roman" w:cs="Times New Roman"/>
          <w:color w:val="000000"/>
          <w:sz w:val="30"/>
          <w:szCs w:val="30"/>
        </w:rPr>
        <w:t>солей</w:t>
      </w:r>
      <w:r w:rsidR="00AE03C6" w:rsidRPr="00D310B0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AE03C6" w:rsidRPr="00D310B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разы сильнее, чем от героина. Человека перестает пугать тот факт, что он может в любой момент умереть от очередной дозы, что он может лишиться свободы. </w:t>
      </w:r>
    </w:p>
    <w:p w:rsidR="00B144CB" w:rsidRDefault="00AE03C6" w:rsidP="00D31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D310B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AE03C6" w:rsidRPr="00D310B0" w:rsidRDefault="00D310B0" w:rsidP="00D31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D310B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</w:t>
      </w:r>
      <w:r w:rsidR="00AE03C6" w:rsidRPr="00D310B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ризнак</w:t>
      </w:r>
      <w:r w:rsidRPr="00D310B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и, по которым</w:t>
      </w:r>
      <w:r w:rsidR="00AE03C6" w:rsidRPr="00D310B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можно определить, чт</w:t>
      </w:r>
      <w:r w:rsidR="00AE03C6" w:rsidRPr="00D310B0">
        <w:rPr>
          <w:rFonts w:ascii="Times New Roman" w:hAnsi="Times New Roman" w:cs="Times New Roman"/>
          <w:sz w:val="30"/>
          <w:szCs w:val="30"/>
          <w:shd w:val="clear" w:color="auto" w:fill="FFFFFF"/>
        </w:rPr>
        <w:t>о подросток употребил наркотики:</w:t>
      </w:r>
    </w:p>
    <w:p w:rsidR="00AE03C6" w:rsidRPr="00D310B0" w:rsidRDefault="00D310B0" w:rsidP="00D310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Родителей </w:t>
      </w:r>
      <w:r w:rsidR="00AE03C6" w:rsidRPr="00D310B0">
        <w:rPr>
          <w:sz w:val="30"/>
          <w:szCs w:val="30"/>
        </w:rPr>
        <w:t>должно насторожить: снижение интереса к учебе, обычным увлечениям, изменение круга общения; «холодное» отношение к близким, скрыт</w:t>
      </w:r>
      <w:r w:rsidR="00B144CB">
        <w:rPr>
          <w:sz w:val="30"/>
          <w:szCs w:val="30"/>
        </w:rPr>
        <w:t xml:space="preserve">ность, стремление к уединению, </w:t>
      </w:r>
      <w:r w:rsidR="00AE03C6" w:rsidRPr="00D310B0">
        <w:rPr>
          <w:sz w:val="30"/>
          <w:szCs w:val="30"/>
        </w:rPr>
        <w:t xml:space="preserve">лживость; частые необъяснимые телефонные звонки, уходы из дома; эпизодическое наличие денежных сумм непонятного происхождения, либо стремление занять деньги. </w:t>
      </w:r>
    </w:p>
    <w:p w:rsidR="00AE03C6" w:rsidRPr="00D310B0" w:rsidRDefault="00AE03C6" w:rsidP="00D310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310B0">
        <w:rPr>
          <w:sz w:val="30"/>
          <w:szCs w:val="30"/>
        </w:rPr>
        <w:t>Более специфические признаки употребление наркотиков –  это:</w:t>
      </w:r>
    </w:p>
    <w:p w:rsidR="00AE03C6" w:rsidRPr="00D310B0" w:rsidRDefault="00B144CB" w:rsidP="00D310B0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AE03C6" w:rsidRPr="00D310B0">
        <w:rPr>
          <w:sz w:val="30"/>
          <w:szCs w:val="30"/>
        </w:rPr>
        <w:t xml:space="preserve"> </w:t>
      </w:r>
      <w:r w:rsidR="00AE03C6" w:rsidRPr="00D310B0">
        <w:rPr>
          <w:sz w:val="30"/>
          <w:szCs w:val="30"/>
          <w:u w:val="single"/>
        </w:rPr>
        <w:t>внешний вид</w:t>
      </w:r>
      <w:r w:rsidR="00AE03C6" w:rsidRPr="00D310B0">
        <w:rPr>
          <w:sz w:val="30"/>
          <w:szCs w:val="30"/>
        </w:rPr>
        <w:t xml:space="preserve"> – кожа бледная, часто глотает слюну или много пьет из-за сухости во рту; </w:t>
      </w:r>
    </w:p>
    <w:p w:rsidR="00AE03C6" w:rsidRPr="00D310B0" w:rsidRDefault="00B144CB" w:rsidP="00D310B0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144CB">
        <w:rPr>
          <w:sz w:val="30"/>
          <w:szCs w:val="30"/>
        </w:rPr>
        <w:t xml:space="preserve">- </w:t>
      </w:r>
      <w:r w:rsidR="00AE03C6" w:rsidRPr="00D310B0">
        <w:rPr>
          <w:sz w:val="30"/>
          <w:szCs w:val="30"/>
          <w:u w:val="single"/>
        </w:rPr>
        <w:t>зрачки</w:t>
      </w:r>
      <w:r w:rsidR="00AE03C6" w:rsidRPr="00D310B0">
        <w:rPr>
          <w:sz w:val="30"/>
          <w:szCs w:val="30"/>
        </w:rPr>
        <w:t xml:space="preserve"> – расширены (сужены), на свет не реагируют; </w:t>
      </w:r>
    </w:p>
    <w:p w:rsidR="00AE03C6" w:rsidRPr="00D310B0" w:rsidRDefault="00B144CB" w:rsidP="00D310B0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144CB">
        <w:rPr>
          <w:sz w:val="30"/>
          <w:szCs w:val="30"/>
        </w:rPr>
        <w:t xml:space="preserve">- </w:t>
      </w:r>
      <w:r w:rsidR="00AE03C6" w:rsidRPr="00D310B0">
        <w:rPr>
          <w:sz w:val="30"/>
          <w:szCs w:val="30"/>
          <w:u w:val="single"/>
        </w:rPr>
        <w:t>настроение</w:t>
      </w:r>
      <w:r w:rsidR="00AE03C6" w:rsidRPr="00D310B0">
        <w:rPr>
          <w:sz w:val="30"/>
          <w:szCs w:val="30"/>
        </w:rPr>
        <w:t xml:space="preserve"> – может резко меняться от веселья до агрессии, изменение речи может быть то быстрой, то медленной или не разборчивой; </w:t>
      </w:r>
    </w:p>
    <w:p w:rsidR="00AE03C6" w:rsidRPr="00D310B0" w:rsidRDefault="00B144CB" w:rsidP="00D310B0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144CB">
        <w:rPr>
          <w:sz w:val="30"/>
          <w:szCs w:val="30"/>
        </w:rPr>
        <w:t xml:space="preserve">- </w:t>
      </w:r>
      <w:r w:rsidR="00AE03C6" w:rsidRPr="00D310B0">
        <w:rPr>
          <w:sz w:val="30"/>
          <w:szCs w:val="30"/>
          <w:u w:val="single"/>
        </w:rPr>
        <w:t>поведение</w:t>
      </w:r>
      <w:r w:rsidR="00AE03C6" w:rsidRPr="00D310B0">
        <w:rPr>
          <w:sz w:val="30"/>
          <w:szCs w:val="30"/>
        </w:rPr>
        <w:t xml:space="preserve"> – как у пьяного, при этом запаха алкоголя нет;</w:t>
      </w:r>
    </w:p>
    <w:p w:rsidR="00AE03C6" w:rsidRPr="00D310B0" w:rsidRDefault="00B144CB" w:rsidP="00D310B0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144CB">
        <w:rPr>
          <w:sz w:val="30"/>
          <w:szCs w:val="30"/>
        </w:rPr>
        <w:t xml:space="preserve">- </w:t>
      </w:r>
      <w:r w:rsidR="00AE03C6" w:rsidRPr="00D310B0">
        <w:rPr>
          <w:sz w:val="30"/>
          <w:szCs w:val="30"/>
          <w:u w:val="single"/>
        </w:rPr>
        <w:t>изменение аппетита</w:t>
      </w:r>
      <w:r w:rsidR="00AE03C6" w:rsidRPr="00D310B0">
        <w:rPr>
          <w:sz w:val="30"/>
          <w:szCs w:val="30"/>
        </w:rPr>
        <w:t xml:space="preserve"> – от полного отсутствия до резкого усиления, может быть периодическая тошнота, рвота; </w:t>
      </w:r>
    </w:p>
    <w:p w:rsidR="00AE03C6" w:rsidRPr="00D310B0" w:rsidRDefault="00B144CB" w:rsidP="00B144CB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B144CB">
        <w:rPr>
          <w:sz w:val="30"/>
          <w:szCs w:val="30"/>
        </w:rPr>
        <w:t xml:space="preserve">- </w:t>
      </w:r>
      <w:r w:rsidR="00AE03C6" w:rsidRPr="00B144CB">
        <w:rPr>
          <w:sz w:val="30"/>
          <w:szCs w:val="30"/>
          <w:u w:val="single"/>
        </w:rPr>
        <w:t>нарушение сна</w:t>
      </w:r>
      <w:r w:rsidR="00AE03C6" w:rsidRPr="00D310B0">
        <w:rPr>
          <w:sz w:val="30"/>
          <w:szCs w:val="30"/>
        </w:rPr>
        <w:t xml:space="preserve"> – спит совсем мало, или наоборот. </w:t>
      </w:r>
    </w:p>
    <w:p w:rsidR="00AE03C6" w:rsidRPr="00D310B0" w:rsidRDefault="00AE03C6" w:rsidP="00D310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310B0">
        <w:rPr>
          <w:sz w:val="30"/>
          <w:szCs w:val="30"/>
        </w:rPr>
        <w:t xml:space="preserve">В аптеках продаются экспресс-тесты на определение наркотических веществ в моче (слюне). Правда, они могут определить только некоторые виды и вряд ли распознают новые, недавно появившиеся на рынке. Поэтому, если есть серьезные подозрения, немедленно обращайтесь за помощью к врачу-наркологу, тем более сделать сегодня это можно анонимно. </w:t>
      </w:r>
    </w:p>
    <w:p w:rsidR="00AE03C6" w:rsidRPr="00B144CB" w:rsidRDefault="00AE03C6" w:rsidP="00D310B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10B0">
        <w:rPr>
          <w:rFonts w:ascii="Times New Roman" w:hAnsi="Times New Roman" w:cs="Times New Roman"/>
          <w:sz w:val="30"/>
          <w:szCs w:val="30"/>
        </w:rPr>
        <w:t>Помимо этого,</w:t>
      </w:r>
      <w:r w:rsidRPr="00D310B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10B0">
        <w:rPr>
          <w:rFonts w:ascii="Times New Roman" w:hAnsi="Times New Roman" w:cs="Times New Roman"/>
          <w:sz w:val="30"/>
          <w:szCs w:val="30"/>
        </w:rPr>
        <w:t>а</w:t>
      </w:r>
      <w:r w:rsidRPr="00D310B0">
        <w:rPr>
          <w:rFonts w:ascii="Times New Roman" w:eastAsia="Calibri" w:hAnsi="Times New Roman" w:cs="Times New Roman"/>
          <w:sz w:val="30"/>
          <w:szCs w:val="30"/>
        </w:rPr>
        <w:t xml:space="preserve">ктивно осуществляют свою деятельность в этом направлении государственные реабилитационные центры, </w:t>
      </w:r>
      <w:r w:rsidRPr="00D310B0">
        <w:rPr>
          <w:rFonts w:ascii="Times New Roman" w:hAnsi="Times New Roman" w:cs="Times New Roman"/>
          <w:sz w:val="30"/>
          <w:szCs w:val="30"/>
        </w:rPr>
        <w:t xml:space="preserve">а </w:t>
      </w:r>
      <w:r w:rsidRPr="00D310B0">
        <w:rPr>
          <w:rFonts w:ascii="Times New Roman" w:eastAsia="Calibri" w:hAnsi="Times New Roman" w:cs="Times New Roman"/>
          <w:sz w:val="30"/>
          <w:szCs w:val="30"/>
        </w:rPr>
        <w:t>так</w:t>
      </w:r>
      <w:r w:rsidRPr="00D310B0">
        <w:rPr>
          <w:rFonts w:ascii="Times New Roman" w:hAnsi="Times New Roman" w:cs="Times New Roman"/>
          <w:sz w:val="30"/>
          <w:szCs w:val="30"/>
        </w:rPr>
        <w:t>же</w:t>
      </w:r>
      <w:r w:rsidRPr="00D310B0">
        <w:rPr>
          <w:rFonts w:ascii="Times New Roman" w:eastAsia="Calibri" w:hAnsi="Times New Roman" w:cs="Times New Roman"/>
          <w:sz w:val="30"/>
          <w:szCs w:val="30"/>
        </w:rPr>
        <w:t xml:space="preserve"> общественные и религиозные организации. К слову, информация о них размещена на </w:t>
      </w:r>
      <w:r w:rsidRPr="00B144CB">
        <w:rPr>
          <w:rFonts w:ascii="Times New Roman" w:eastAsia="Calibri" w:hAnsi="Times New Roman" w:cs="Times New Roman"/>
          <w:sz w:val="30"/>
          <w:szCs w:val="30"/>
        </w:rPr>
        <w:t xml:space="preserve">информационном ресурсе </w:t>
      </w:r>
      <w:r w:rsidRPr="00B144CB">
        <w:rPr>
          <w:rFonts w:ascii="Times New Roman" w:eastAsia="Calibri" w:hAnsi="Times New Roman" w:cs="Times New Roman"/>
          <w:sz w:val="30"/>
          <w:szCs w:val="30"/>
          <w:lang w:val="en-US"/>
        </w:rPr>
        <w:t>POMOGUT</w:t>
      </w:r>
      <w:r w:rsidRPr="00B144CB">
        <w:rPr>
          <w:rFonts w:ascii="Times New Roman" w:eastAsia="Calibri" w:hAnsi="Times New Roman" w:cs="Times New Roman"/>
          <w:sz w:val="30"/>
          <w:szCs w:val="30"/>
        </w:rPr>
        <w:t>.</w:t>
      </w:r>
      <w:r w:rsidRPr="00B144CB">
        <w:rPr>
          <w:rFonts w:ascii="Times New Roman" w:eastAsia="Calibri" w:hAnsi="Times New Roman" w:cs="Times New Roman"/>
          <w:sz w:val="30"/>
          <w:szCs w:val="30"/>
          <w:lang w:val="en-US"/>
        </w:rPr>
        <w:t>BY</w:t>
      </w:r>
      <w:r w:rsidRPr="00B144C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E03C6" w:rsidRPr="00D310B0" w:rsidRDefault="00AE03C6" w:rsidP="00D310B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44CB">
        <w:rPr>
          <w:rFonts w:ascii="Times New Roman" w:eastAsia="Calibri" w:hAnsi="Times New Roman" w:cs="Times New Roman"/>
          <w:sz w:val="30"/>
          <w:szCs w:val="30"/>
        </w:rPr>
        <w:t>Наша общая сегодняшняя задача</w:t>
      </w:r>
      <w:r w:rsidRPr="00D310B0">
        <w:rPr>
          <w:rFonts w:ascii="Times New Roman" w:eastAsia="Calibri" w:hAnsi="Times New Roman" w:cs="Times New Roman"/>
          <w:sz w:val="30"/>
          <w:szCs w:val="30"/>
        </w:rPr>
        <w:t xml:space="preserve"> – поставить заслон наркомании, а также убедить молодежь, которая только вступает во взрослую жизнь, что удовольствие от наркотиков быстро проходит, а жизнь стоит того, чтобы прожить ее как можно ярче: приносить пользу и добро себе и всему обществу.</w:t>
      </w:r>
    </w:p>
    <w:p w:rsidR="00E50A81" w:rsidRPr="00256027" w:rsidRDefault="00E50A81" w:rsidP="002D09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0A81" w:rsidRPr="0025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F6E"/>
    <w:multiLevelType w:val="hybridMultilevel"/>
    <w:tmpl w:val="435A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BC"/>
    <w:rsid w:val="00027745"/>
    <w:rsid w:val="00256027"/>
    <w:rsid w:val="002D0923"/>
    <w:rsid w:val="00535788"/>
    <w:rsid w:val="006A4A00"/>
    <w:rsid w:val="006F329C"/>
    <w:rsid w:val="00836FA1"/>
    <w:rsid w:val="008C35BC"/>
    <w:rsid w:val="008F13ED"/>
    <w:rsid w:val="00A13BEB"/>
    <w:rsid w:val="00A825CD"/>
    <w:rsid w:val="00AE03C6"/>
    <w:rsid w:val="00B144CB"/>
    <w:rsid w:val="00C728AF"/>
    <w:rsid w:val="00D07202"/>
    <w:rsid w:val="00D310B0"/>
    <w:rsid w:val="00E50A81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B822"/>
  <w15:docId w15:val="{3B27CF95-D7CA-4F76-96F3-A40A597F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A1"/>
    <w:pPr>
      <w:ind w:left="720"/>
      <w:contextualSpacing/>
    </w:pPr>
  </w:style>
  <w:style w:type="paragraph" w:styleId="a4">
    <w:name w:val="No Spacing"/>
    <w:qFormat/>
    <w:rsid w:val="002D092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AE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</dc:creator>
  <cp:keywords/>
  <dc:description/>
  <cp:lastModifiedBy>Дмитрий Валентинович Невертович</cp:lastModifiedBy>
  <cp:revision>5</cp:revision>
  <cp:lastPrinted>2020-02-13T09:16:00Z</cp:lastPrinted>
  <dcterms:created xsi:type="dcterms:W3CDTF">2020-02-14T05:02:00Z</dcterms:created>
  <dcterms:modified xsi:type="dcterms:W3CDTF">2020-02-17T08:58:00Z</dcterms:modified>
</cp:coreProperties>
</file>