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86" w:rsidRDefault="00AF5686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МОСТОВСКОГО РАЙОННОГО ИСПОЛНИТЕЛЬНОГО КОМИТЕТА</w:t>
      </w:r>
    </w:p>
    <w:p w:rsidR="00AF5686" w:rsidRDefault="00AF5686">
      <w:pPr>
        <w:pStyle w:val="newncpi"/>
        <w:ind w:firstLine="0"/>
        <w:jc w:val="center"/>
      </w:pPr>
      <w:r>
        <w:rPr>
          <w:rStyle w:val="datepr"/>
        </w:rPr>
        <w:t>23 апреля 2018 г.</w:t>
      </w:r>
      <w:r>
        <w:rPr>
          <w:rStyle w:val="number"/>
        </w:rPr>
        <w:t xml:space="preserve"> № 293</w:t>
      </w:r>
    </w:p>
    <w:p w:rsidR="00AF5686" w:rsidRDefault="00AF5686">
      <w:pPr>
        <w:pStyle w:val="titlencpi"/>
      </w:pPr>
      <w:r>
        <w:t>Об установлении в Мостовском районе мест для реализации товаров физическими лицами, не осуществляющими предпринимательскую деятельность</w:t>
      </w:r>
    </w:p>
    <w:p w:rsidR="00AF5686" w:rsidRDefault="00AF5686">
      <w:pPr>
        <w:pStyle w:val="changei"/>
      </w:pPr>
      <w:r>
        <w:t>Изменения и дополнения:</w:t>
      </w:r>
    </w:p>
    <w:p w:rsidR="00AF5686" w:rsidRDefault="00AF5686">
      <w:pPr>
        <w:pStyle w:val="changeadd"/>
      </w:pPr>
      <w:r>
        <w:t>Решение Мостовского районного исполнительного комитета от 5 апреля 2021 г. № 204 (Национальный правовой Интернет-портал Республики Беларусь, 17.04.2021, 9/108222) &lt;R921r0108222&gt;</w:t>
      </w:r>
    </w:p>
    <w:p w:rsidR="00AF5686" w:rsidRDefault="00AF5686">
      <w:pPr>
        <w:pStyle w:val="newncpi"/>
      </w:pPr>
      <w:r>
        <w:t> </w:t>
      </w:r>
    </w:p>
    <w:p w:rsidR="00AF5686" w:rsidRDefault="00AF5686">
      <w:pPr>
        <w:pStyle w:val="preamble"/>
      </w:pPr>
      <w:r>
        <w:t>На основании абзаца первого части первой подпункта 1.5 пункта 1 Указа Президента Республики Беларусь от 16 мая 2014 г. № 222 «О регулировании предпринимательской деятельности и реализации товаров индивидуальными предпринимателями и иными физическими лицами» Мостовский районный исполнительный комитет РЕШИЛ:</w:t>
      </w:r>
    </w:p>
    <w:p w:rsidR="00AF5686" w:rsidRDefault="00AF5686">
      <w:pPr>
        <w:pStyle w:val="point"/>
      </w:pPr>
      <w:r>
        <w:t>1. Установить на территории Мостовского района места для реализации физическими лицами, не осуществляющими предпринимательскую деятельность, товаров, определенных в части первой подпункта 1.5 пункта 1 Указа Президента Республики Беларусь от 16 мая 2014 г. № 222 «О регулировании предпринимательской деятельности и реализации товаров индивидуальными предпринимателями и иными физическими лицами», в случае, если торговля ими не ограничена или не запрещена законодательством:</w:t>
      </w:r>
    </w:p>
    <w:p w:rsidR="00AF5686" w:rsidRDefault="00AF5686">
      <w:pPr>
        <w:pStyle w:val="newncpi"/>
      </w:pPr>
      <w:r>
        <w:t>площадка, расположенная в городе Мосты возле здания торгового объекта Мостовского филиала Гродненского областного потребительского общества по улице Пролетарской, 1;</w:t>
      </w:r>
    </w:p>
    <w:p w:rsidR="00AF5686" w:rsidRDefault="00AF5686">
      <w:pPr>
        <w:pStyle w:val="newncpi"/>
      </w:pPr>
      <w:r>
        <w:t xml:space="preserve">площадка, расположенная в городе Мосты между магазином «Виктория» Мостовского филиала Гродненского областного потребительского общества и ветеринарной аптекой снабженческо-производственного унитарного предприятия «Лидский </w:t>
      </w:r>
      <w:proofErr w:type="spellStart"/>
      <w:r>
        <w:t>зооветснаб</w:t>
      </w:r>
      <w:proofErr w:type="spellEnd"/>
      <w:r>
        <w:t>» по улице Кирова;</w:t>
      </w:r>
    </w:p>
    <w:p w:rsidR="00AF5686" w:rsidRDefault="00AF5686">
      <w:pPr>
        <w:pStyle w:val="newncpi"/>
      </w:pPr>
      <w:r>
        <w:t>площадка, расположенная в городе Мосты возле пункта приема стеклотары Мостовского филиала Гродненского областного потребительского общества по улице Песочной, 13;</w:t>
      </w:r>
    </w:p>
    <w:p w:rsidR="00AF5686" w:rsidRDefault="00AF5686">
      <w:pPr>
        <w:pStyle w:val="newncpi"/>
      </w:pPr>
      <w:r>
        <w:t>площадка, расположенная в городе Мосты по улице Строителей, 7А за магазином «Хит! Экспресс» общества с ограниченной ответственностью «ЕВРОТОРГ»;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</w:t>
      </w:r>
      <w:proofErr w:type="spellStart"/>
      <w:r>
        <w:t>Лунно</w:t>
      </w:r>
      <w:proofErr w:type="spellEnd"/>
      <w:r>
        <w:t xml:space="preserve"> напротив костела Святой Анны по переулку Комсомольскому;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</w:t>
      </w:r>
      <w:proofErr w:type="spellStart"/>
      <w:r>
        <w:t>Лунно</w:t>
      </w:r>
      <w:proofErr w:type="spellEnd"/>
      <w:r>
        <w:t xml:space="preserve"> вдоль улицы </w:t>
      </w:r>
      <w:proofErr w:type="spellStart"/>
      <w:r>
        <w:t>Сельхозхимии</w:t>
      </w:r>
      <w:proofErr w:type="spellEnd"/>
      <w:r>
        <w:t>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</w:t>
      </w:r>
      <w:proofErr w:type="spellStart"/>
      <w:r>
        <w:t>Глядовичи</w:t>
      </w:r>
      <w:proofErr w:type="spellEnd"/>
      <w:r>
        <w:t xml:space="preserve"> напротив магазина «Товары повседневного спроса» Мостовского филиала Гродненского областного потребительского общества по улице Садовой, 3;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Стрельцы напротив магазина «Товары повседневного спроса» Мостовского филиала Гродненского областного потребительского общества по улице Молодежной, 19;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</w:t>
      </w:r>
      <w:proofErr w:type="spellStart"/>
      <w:r>
        <w:t>Гудевичи</w:t>
      </w:r>
      <w:proofErr w:type="spellEnd"/>
      <w:r>
        <w:t xml:space="preserve"> возле кафе «</w:t>
      </w:r>
      <w:proofErr w:type="spellStart"/>
      <w:r>
        <w:t>Пралеска</w:t>
      </w:r>
      <w:proofErr w:type="spellEnd"/>
      <w:r>
        <w:t>» закрытого акционерного общества «</w:t>
      </w:r>
      <w:proofErr w:type="spellStart"/>
      <w:r>
        <w:t>Гудевичи</w:t>
      </w:r>
      <w:proofErr w:type="spellEnd"/>
      <w:r>
        <w:t>» по улице Центральной, 4;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Дубно между магазином «Продукты» Мостовского филиала Гродненского областного потребительского общества и торговыми павильонами по улице Октябрьской;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</w:t>
      </w:r>
      <w:proofErr w:type="spellStart"/>
      <w:r>
        <w:t>Хартица</w:t>
      </w:r>
      <w:proofErr w:type="spellEnd"/>
      <w:r>
        <w:t xml:space="preserve"> между магазином «Престиж» частного торгового унитарного предприятия «</w:t>
      </w:r>
      <w:proofErr w:type="spellStart"/>
      <w:r>
        <w:t>Дивалют</w:t>
      </w:r>
      <w:proofErr w:type="spellEnd"/>
      <w:r>
        <w:t>» и филиалом «</w:t>
      </w:r>
      <w:proofErr w:type="spellStart"/>
      <w:r>
        <w:t>Хартицкий</w:t>
      </w:r>
      <w:proofErr w:type="spellEnd"/>
      <w:r>
        <w:t xml:space="preserve"> центр досуга и культуры» по улице Ленина;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</w:t>
      </w:r>
      <w:proofErr w:type="spellStart"/>
      <w:r>
        <w:t>Куриловичи</w:t>
      </w:r>
      <w:proofErr w:type="spellEnd"/>
      <w:r>
        <w:t xml:space="preserve"> возле сельского дома культуры по улице Мира, 72;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</w:t>
      </w:r>
      <w:proofErr w:type="spellStart"/>
      <w:r>
        <w:t>Милевичи</w:t>
      </w:r>
      <w:proofErr w:type="spellEnd"/>
      <w:r>
        <w:t xml:space="preserve"> напротив учебно-педагогического комплекса «Детский сад – средняя школа» по улице Школьной, 3;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Большие Озерки справа от магазина «Продукты» Мостовского филиала Гродненского областного потребительского общества по улице Центральной, 13;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Мосты Правые напротив магазина «Перекресток» Мостовского филиала Гродненского областного потребительского общества по улице Ленина;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Пески возле остановочного пункта по улице 50 лет БССР;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Большая </w:t>
      </w:r>
      <w:proofErr w:type="spellStart"/>
      <w:r>
        <w:t>Рогозница</w:t>
      </w:r>
      <w:proofErr w:type="spellEnd"/>
      <w:r>
        <w:t xml:space="preserve"> напротив магазина «Продукты» коммунального сельскохозяйственного унитарного предприятия «Имени Адама Мицкевича» по улице Юбилейной;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</w:t>
      </w:r>
      <w:proofErr w:type="spellStart"/>
      <w:r>
        <w:t>Струбница</w:t>
      </w:r>
      <w:proofErr w:type="spellEnd"/>
      <w:r>
        <w:t xml:space="preserve"> возле магазина «Товары повседневного спроса» Мостовского филиала Гродненского областного потребительского общества по улице Садовой, 21;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</w:t>
      </w:r>
      <w:proofErr w:type="spellStart"/>
      <w:r>
        <w:t>Зарудавье</w:t>
      </w:r>
      <w:proofErr w:type="spellEnd"/>
      <w:r>
        <w:t xml:space="preserve"> возле магазина «Товары повседневного спроса» Мостовского филиала Гродненского областного потребительского общества по улице Центральной, 34А;</w:t>
      </w:r>
    </w:p>
    <w:p w:rsidR="00AF5686" w:rsidRDefault="00AF5686">
      <w:pPr>
        <w:pStyle w:val="newncpi"/>
      </w:pPr>
      <w:r>
        <w:t xml:space="preserve">площадка, расположенная в </w:t>
      </w:r>
      <w:proofErr w:type="spellStart"/>
      <w:r>
        <w:t>агрогородке</w:t>
      </w:r>
      <w:proofErr w:type="spellEnd"/>
      <w:r>
        <w:t xml:space="preserve"> Пацевичи возле административного здания по улице Мира, 19А.</w:t>
      </w:r>
    </w:p>
    <w:p w:rsidR="00AF5686" w:rsidRDefault="00AF5686">
      <w:pPr>
        <w:pStyle w:val="point"/>
      </w:pPr>
      <w:r>
        <w:t>2. Настоящее решение обнародовать (опубликовать) в газете «</w:t>
      </w:r>
      <w:proofErr w:type="spellStart"/>
      <w:r>
        <w:t>Зара</w:t>
      </w:r>
      <w:proofErr w:type="spellEnd"/>
      <w:r>
        <w:t xml:space="preserve"> над </w:t>
      </w:r>
      <w:proofErr w:type="spellStart"/>
      <w:r>
        <w:t>Нёманам</w:t>
      </w:r>
      <w:proofErr w:type="spellEnd"/>
      <w:r>
        <w:t>».</w:t>
      </w:r>
    </w:p>
    <w:p w:rsidR="00AF5686" w:rsidRDefault="00AF5686">
      <w:pPr>
        <w:pStyle w:val="point"/>
      </w:pPr>
      <w:r>
        <w:t>3. Настоящее решение вступает в силу после его официального опубликования.</w:t>
      </w:r>
    </w:p>
    <w:p w:rsidR="00AF5686" w:rsidRDefault="00AF5686">
      <w:pPr>
        <w:pStyle w:val="point"/>
      </w:pPr>
      <w:r>
        <w:t>4. Признать утратившим силу решение Мостовского районного исполнительного комитета от 19 февраля 2018 г. № 108 «Об установлении в городе Мосты мест для реализации товаров физическими лицами, не осуществляющими предпринимательскую деятельность» (Национальный правовой Интернет-портал Республики Беларусь, 02.03.2018, 9/88131).</w:t>
      </w:r>
    </w:p>
    <w:p w:rsidR="00AF5686" w:rsidRDefault="00AF56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F568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5686" w:rsidRDefault="00AF568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5686" w:rsidRDefault="00AF568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Ю.Н.Валеватый</w:t>
            </w:r>
            <w:proofErr w:type="spellEnd"/>
          </w:p>
        </w:tc>
      </w:tr>
      <w:tr w:rsidR="00AF568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5686" w:rsidRDefault="00AF5686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5686" w:rsidRDefault="00AF5686">
            <w:pPr>
              <w:pStyle w:val="newncpi0"/>
              <w:jc w:val="right"/>
            </w:pPr>
            <w:r>
              <w:t> </w:t>
            </w:r>
          </w:p>
        </w:tc>
      </w:tr>
      <w:tr w:rsidR="00AF568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5686" w:rsidRDefault="00AF5686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5686" w:rsidRDefault="00AF568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А.Н.Рахунок</w:t>
            </w:r>
            <w:proofErr w:type="spellEnd"/>
          </w:p>
        </w:tc>
      </w:tr>
    </w:tbl>
    <w:p w:rsidR="00AF5686" w:rsidRDefault="00AF5686">
      <w:pPr>
        <w:pStyle w:val="newncpi0"/>
      </w:pPr>
      <w:r>
        <w:t> </w:t>
      </w:r>
    </w:p>
    <w:p w:rsidR="00E20575" w:rsidRDefault="00E20575"/>
    <w:sectPr w:rsidR="00E20575" w:rsidSect="00AF56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86" w:rsidRDefault="00AF5686" w:rsidP="00AF5686">
      <w:pPr>
        <w:spacing w:after="0" w:line="240" w:lineRule="auto"/>
      </w:pPr>
      <w:r>
        <w:separator/>
      </w:r>
    </w:p>
  </w:endnote>
  <w:endnote w:type="continuationSeparator" w:id="0">
    <w:p w:rsidR="00AF5686" w:rsidRDefault="00AF5686" w:rsidP="00AF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86" w:rsidRDefault="00AF56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86" w:rsidRDefault="00AF56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F5686" w:rsidTr="00AF5686">
      <w:tc>
        <w:tcPr>
          <w:tcW w:w="1800" w:type="dxa"/>
          <w:shd w:val="clear" w:color="auto" w:fill="auto"/>
          <w:vAlign w:val="center"/>
        </w:tcPr>
        <w:p w:rsidR="00AF5686" w:rsidRDefault="00AF568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F5686" w:rsidRDefault="00AF568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F5686" w:rsidRDefault="00AF568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20.04.2021</w:t>
          </w:r>
        </w:p>
        <w:p w:rsidR="00AF5686" w:rsidRPr="00AF5686" w:rsidRDefault="00AF568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F5686" w:rsidRDefault="00AF5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86" w:rsidRDefault="00AF5686" w:rsidP="00AF5686">
      <w:pPr>
        <w:spacing w:after="0" w:line="240" w:lineRule="auto"/>
      </w:pPr>
      <w:r>
        <w:separator/>
      </w:r>
    </w:p>
  </w:footnote>
  <w:footnote w:type="continuationSeparator" w:id="0">
    <w:p w:rsidR="00AF5686" w:rsidRDefault="00AF5686" w:rsidP="00AF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86" w:rsidRDefault="00AF5686" w:rsidP="007423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F5686" w:rsidRDefault="00AF56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86" w:rsidRPr="00AF5686" w:rsidRDefault="00AF5686" w:rsidP="007423F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F5686">
      <w:rPr>
        <w:rStyle w:val="a7"/>
        <w:rFonts w:ascii="Times New Roman" w:hAnsi="Times New Roman" w:cs="Times New Roman"/>
        <w:sz w:val="24"/>
      </w:rPr>
      <w:fldChar w:fldCharType="begin"/>
    </w:r>
    <w:r w:rsidRPr="00AF568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F568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F5686">
      <w:rPr>
        <w:rStyle w:val="a7"/>
        <w:rFonts w:ascii="Times New Roman" w:hAnsi="Times New Roman" w:cs="Times New Roman"/>
        <w:sz w:val="24"/>
      </w:rPr>
      <w:fldChar w:fldCharType="end"/>
    </w:r>
  </w:p>
  <w:p w:rsidR="00AF5686" w:rsidRPr="00AF5686" w:rsidRDefault="00AF568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86" w:rsidRDefault="00AF5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6"/>
    <w:rsid w:val="00AF5686"/>
    <w:rsid w:val="00E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B8ACA-911C-494C-885C-D3BCD0D8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F56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F56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F56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F568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F568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F56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F568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F568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F568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F568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F568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F56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F568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F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686"/>
  </w:style>
  <w:style w:type="paragraph" w:styleId="a5">
    <w:name w:val="footer"/>
    <w:basedOn w:val="a"/>
    <w:link w:val="a6"/>
    <w:uiPriority w:val="99"/>
    <w:unhideWhenUsed/>
    <w:rsid w:val="00AF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686"/>
  </w:style>
  <w:style w:type="character" w:styleId="a7">
    <w:name w:val="page number"/>
    <w:basedOn w:val="a0"/>
    <w:uiPriority w:val="99"/>
    <w:semiHidden/>
    <w:unhideWhenUsed/>
    <w:rsid w:val="00AF5686"/>
  </w:style>
  <w:style w:type="table" w:styleId="a8">
    <w:name w:val="Table Grid"/>
    <w:basedOn w:val="a1"/>
    <w:uiPriority w:val="39"/>
    <w:rsid w:val="00AF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4316</Characters>
  <Application>Microsoft Office Word</Application>
  <DocSecurity>0</DocSecurity>
  <Lines>89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Пецевич</dc:creator>
  <cp:keywords/>
  <dc:description/>
  <cp:lastModifiedBy>Галина Викторовна Пецевич</cp:lastModifiedBy>
  <cp:revision>1</cp:revision>
  <dcterms:created xsi:type="dcterms:W3CDTF">2021-04-20T05:19:00Z</dcterms:created>
  <dcterms:modified xsi:type="dcterms:W3CDTF">2021-04-20T05:19:00Z</dcterms:modified>
</cp:coreProperties>
</file>